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B788" w14:textId="19709FA3" w:rsidR="00D635E5" w:rsidRDefault="00983710" w:rsidP="00F47170">
      <w:pPr>
        <w:pStyle w:val="Header"/>
        <w:tabs>
          <w:tab w:val="clear" w:pos="4320"/>
          <w:tab w:val="clear" w:pos="8640"/>
          <w:tab w:val="left" w:pos="630"/>
          <w:tab w:val="left" w:pos="6884"/>
          <w:tab w:val="left" w:pos="8339"/>
        </w:tabs>
        <w:rPr>
          <w:rFonts w:asciiTheme="minorHAnsi" w:hAnsiTheme="minorHAnsi"/>
          <w:b/>
          <w:bCs/>
          <w:smallCaps/>
          <w:noProof/>
          <w:sz w:val="28"/>
          <w:szCs w:val="28"/>
        </w:rPr>
      </w:pPr>
      <w:r>
        <w:rPr>
          <w:rFonts w:asciiTheme="minorHAnsi" w:hAnsiTheme="minorHAnsi"/>
          <w:b/>
          <w:bCs/>
          <w:i/>
          <w:smallCaps/>
          <w:noProof/>
          <w:sz w:val="28"/>
          <w:szCs w:val="28"/>
        </w:rPr>
        <w:t xml:space="preserve">DRAFT -  </w:t>
      </w:r>
      <w:r w:rsidR="0028244D">
        <w:rPr>
          <w:rFonts w:asciiTheme="minorHAnsi" w:hAnsiTheme="minorHAnsi"/>
          <w:b/>
          <w:bCs/>
          <w:smallCaps/>
          <w:noProof/>
          <w:sz w:val="28"/>
          <w:szCs w:val="28"/>
        </w:rPr>
        <w:t>SUMMARY</w:t>
      </w:r>
      <w:r w:rsidR="00F47170">
        <w:rPr>
          <w:rFonts w:asciiTheme="minorHAnsi" w:hAnsiTheme="minorHAnsi"/>
          <w:b/>
          <w:bCs/>
          <w:smallCaps/>
          <w:noProof/>
          <w:sz w:val="28"/>
          <w:szCs w:val="28"/>
        </w:rPr>
        <w:tab/>
      </w:r>
      <w:r w:rsidR="00F47170">
        <w:rPr>
          <w:rFonts w:asciiTheme="minorHAnsi" w:hAnsiTheme="minorHAnsi"/>
          <w:b/>
          <w:bCs/>
          <w:smallCaps/>
          <w:noProof/>
          <w:sz w:val="28"/>
          <w:szCs w:val="28"/>
        </w:rPr>
        <w:tab/>
      </w:r>
    </w:p>
    <w:p w14:paraId="6CF26659" w14:textId="7BDF07DF" w:rsidR="00F02E5F" w:rsidRPr="00F02E5F" w:rsidRDefault="00E346A8" w:rsidP="00F02E5F">
      <w:pPr>
        <w:pStyle w:val="Header"/>
        <w:tabs>
          <w:tab w:val="left" w:pos="630"/>
        </w:tabs>
        <w:rPr>
          <w:rFonts w:asciiTheme="minorHAnsi" w:hAnsiTheme="minorHAnsi"/>
          <w:b/>
          <w:bCs/>
          <w:smallCaps/>
          <w:noProof/>
          <w:sz w:val="28"/>
          <w:szCs w:val="28"/>
        </w:rPr>
      </w:pPr>
      <w:r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Joint </w:t>
      </w:r>
      <w:r w:rsidR="00A02FB4" w:rsidRPr="00D52AA8"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Stakeholder </w:t>
      </w:r>
      <w:r w:rsidR="00C51301">
        <w:rPr>
          <w:rFonts w:asciiTheme="minorHAnsi" w:hAnsiTheme="minorHAnsi"/>
          <w:b/>
          <w:bCs/>
          <w:smallCaps/>
          <w:noProof/>
          <w:sz w:val="32"/>
          <w:szCs w:val="32"/>
        </w:rPr>
        <w:t>Science</w:t>
      </w:r>
      <w:r w:rsidR="00D635E5"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 Committee</w:t>
      </w:r>
      <w:r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 and Stakeholder Community Committee</w:t>
      </w:r>
      <w:r w:rsidR="00D635E5"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 </w:t>
      </w:r>
      <w:r w:rsidR="00212B7D" w:rsidRPr="00D52AA8">
        <w:rPr>
          <w:rFonts w:asciiTheme="minorHAnsi" w:hAnsiTheme="minorHAnsi"/>
          <w:b/>
          <w:bCs/>
          <w:smallCaps/>
          <w:noProof/>
          <w:sz w:val="32"/>
          <w:szCs w:val="32"/>
        </w:rPr>
        <w:t>Meeting</w:t>
      </w:r>
    </w:p>
    <w:p w14:paraId="2A4D63C9" w14:textId="77777777" w:rsidR="00F02E5F" w:rsidRDefault="00F02E5F" w:rsidP="00F02E5F">
      <w:pPr>
        <w:pStyle w:val="Header"/>
        <w:tabs>
          <w:tab w:val="left" w:pos="630"/>
        </w:tabs>
        <w:rPr>
          <w:rFonts w:asciiTheme="minorHAnsi" w:hAnsiTheme="minorHAnsi"/>
          <w:b/>
          <w:bCs/>
          <w:smallCaps/>
          <w:noProof/>
          <w:sz w:val="28"/>
          <w:szCs w:val="28"/>
        </w:rPr>
      </w:pPr>
      <w:r w:rsidRPr="00F02E5F">
        <w:rPr>
          <w:rFonts w:asciiTheme="minorHAnsi" w:hAnsiTheme="minorHAnsi"/>
          <w:b/>
          <w:bCs/>
          <w:smallCaps/>
          <w:noProof/>
          <w:sz w:val="28"/>
          <w:szCs w:val="28"/>
        </w:rPr>
        <w:t>Lake Tahoe West Restoration Partnership</w:t>
      </w:r>
    </w:p>
    <w:p w14:paraId="75F9EECE" w14:textId="2646743A" w:rsidR="00F02E5F" w:rsidRDefault="00C51301" w:rsidP="00F02E5F">
      <w:pPr>
        <w:ind w:right="-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Tuesday, </w:t>
      </w:r>
      <w:r w:rsidR="005312A7">
        <w:rPr>
          <w:rFonts w:asciiTheme="minorHAnsi" w:hAnsiTheme="minorHAnsi"/>
        </w:rPr>
        <w:t>December 5</w:t>
      </w:r>
      <w:r w:rsidR="00F02E5F" w:rsidRPr="00F02E5F">
        <w:rPr>
          <w:rFonts w:asciiTheme="minorHAnsi" w:hAnsiTheme="minorHAnsi"/>
        </w:rPr>
        <w:t xml:space="preserve">, </w:t>
      </w:r>
      <w:r w:rsidR="005312A7">
        <w:rPr>
          <w:rFonts w:asciiTheme="minorHAnsi" w:hAnsiTheme="minorHAnsi"/>
        </w:rPr>
        <w:t>10</w:t>
      </w:r>
      <w:r w:rsidR="001D6548">
        <w:rPr>
          <w:rFonts w:asciiTheme="minorHAnsi" w:hAnsiTheme="minorHAnsi"/>
        </w:rPr>
        <w:t>:00</w:t>
      </w:r>
      <w:r w:rsidR="00A02FB4">
        <w:rPr>
          <w:rFonts w:asciiTheme="minorHAnsi" w:hAnsiTheme="minorHAnsi"/>
        </w:rPr>
        <w:t xml:space="preserve"> am</w:t>
      </w:r>
      <w:r w:rsidR="00F02E5F" w:rsidRPr="00F02E5F">
        <w:rPr>
          <w:rFonts w:asciiTheme="minorHAnsi" w:hAnsiTheme="minorHAnsi"/>
        </w:rPr>
        <w:t xml:space="preserve"> to </w:t>
      </w:r>
      <w:r w:rsidR="001333C0">
        <w:rPr>
          <w:rFonts w:asciiTheme="minorHAnsi" w:hAnsiTheme="minorHAnsi"/>
        </w:rPr>
        <w:t>3</w:t>
      </w:r>
      <w:r w:rsidR="00EC29C0">
        <w:rPr>
          <w:rFonts w:asciiTheme="minorHAnsi" w:hAnsiTheme="minorHAnsi"/>
        </w:rPr>
        <w:t>:</w:t>
      </w:r>
      <w:r w:rsidR="001333C0">
        <w:rPr>
          <w:rFonts w:asciiTheme="minorHAnsi" w:hAnsiTheme="minorHAnsi"/>
        </w:rPr>
        <w:t>3</w:t>
      </w:r>
      <w:r w:rsidR="00EC29C0">
        <w:rPr>
          <w:rFonts w:asciiTheme="minorHAnsi" w:hAnsiTheme="minorHAnsi"/>
        </w:rPr>
        <w:t>0</w:t>
      </w:r>
      <w:r w:rsidR="00F02E5F" w:rsidRPr="00F02E5F">
        <w:rPr>
          <w:rFonts w:asciiTheme="minorHAnsi" w:hAnsiTheme="minorHAnsi"/>
        </w:rPr>
        <w:t xml:space="preserve"> pm</w:t>
      </w:r>
    </w:p>
    <w:p w14:paraId="67C6503C" w14:textId="1660BC73" w:rsidR="00EE72CE" w:rsidRDefault="005312A7" w:rsidP="005312A7">
      <w:pPr>
        <w:ind w:right="-540"/>
        <w:rPr>
          <w:rFonts w:asciiTheme="minorHAnsi" w:hAnsiTheme="minorHAnsi"/>
        </w:rPr>
      </w:pPr>
      <w:r>
        <w:rPr>
          <w:rFonts w:asciiTheme="minorHAnsi" w:hAnsiTheme="minorHAnsi"/>
        </w:rPr>
        <w:t>Lake Tahoe Basin Management Unit</w:t>
      </w:r>
      <w:r w:rsidR="00BA0448">
        <w:rPr>
          <w:rFonts w:asciiTheme="minorHAnsi" w:hAnsiTheme="minorHAnsi"/>
        </w:rPr>
        <w:t>,</w:t>
      </w:r>
      <w:r w:rsidRPr="005312A7">
        <w:rPr>
          <w:rFonts w:asciiTheme="minorHAnsi" w:hAnsiTheme="minorHAnsi"/>
        </w:rPr>
        <w:t xml:space="preserve"> 35 College Dr</w:t>
      </w:r>
      <w:r>
        <w:rPr>
          <w:rFonts w:asciiTheme="minorHAnsi" w:hAnsiTheme="minorHAnsi"/>
        </w:rPr>
        <w:t>ive</w:t>
      </w:r>
      <w:r w:rsidRPr="005312A7">
        <w:rPr>
          <w:rFonts w:asciiTheme="minorHAnsi" w:hAnsiTheme="minorHAnsi"/>
        </w:rPr>
        <w:t>, South Lake Tahoe, CA 96150</w:t>
      </w:r>
      <w:r w:rsidR="00BA0448">
        <w:rPr>
          <w:rFonts w:asciiTheme="minorHAnsi" w:hAnsiTheme="minorHAnsi"/>
        </w:rPr>
        <w:t xml:space="preserve"> </w:t>
      </w:r>
    </w:p>
    <w:p w14:paraId="1AC86F40" w14:textId="77777777" w:rsidR="005312A7" w:rsidRDefault="005312A7" w:rsidP="005312A7">
      <w:pPr>
        <w:ind w:right="-540"/>
        <w:rPr>
          <w:rFonts w:asciiTheme="minorHAnsi" w:hAnsiTheme="minorHAnsi"/>
        </w:rPr>
      </w:pPr>
    </w:p>
    <w:p w14:paraId="59EE6909" w14:textId="1EF18F34" w:rsidR="008F3BDF" w:rsidRPr="00004CEC" w:rsidRDefault="008F3BDF" w:rsidP="008F3BDF">
      <w:pPr>
        <w:jc w:val="center"/>
        <w:rPr>
          <w:rFonts w:eastAsia="Times New Roman"/>
        </w:rPr>
      </w:pPr>
      <w:r w:rsidRPr="00004CEC">
        <w:rPr>
          <w:rFonts w:eastAsia="Times New Roman" w:cs="Arial"/>
          <w:i/>
          <w:shd w:val="clear" w:color="auto" w:fill="FFFFFF"/>
        </w:rPr>
        <w:t>All</w:t>
      </w:r>
      <w:r>
        <w:rPr>
          <w:rFonts w:eastAsia="Times New Roman" w:cs="Arial"/>
          <w:i/>
          <w:shd w:val="clear" w:color="auto" w:fill="FFFFFF"/>
        </w:rPr>
        <w:t xml:space="preserve"> meeting</w:t>
      </w:r>
      <w:r w:rsidRPr="00004CEC">
        <w:rPr>
          <w:rFonts w:eastAsia="Times New Roman" w:cs="Arial"/>
          <w:i/>
          <w:shd w:val="clear" w:color="auto" w:fill="FFFFFF"/>
        </w:rPr>
        <w:t xml:space="preserve"> materials are </w:t>
      </w:r>
      <w:r>
        <w:rPr>
          <w:rFonts w:eastAsia="Times New Roman" w:cs="Arial"/>
          <w:i/>
          <w:shd w:val="clear" w:color="auto" w:fill="FFFFFF"/>
        </w:rPr>
        <w:t xml:space="preserve">publicly </w:t>
      </w:r>
      <w:r w:rsidRPr="00004CEC">
        <w:rPr>
          <w:rFonts w:eastAsia="Times New Roman" w:cs="Arial"/>
          <w:i/>
          <w:shd w:val="clear" w:color="auto" w:fill="FFFFFF"/>
        </w:rPr>
        <w:t xml:space="preserve">available </w:t>
      </w:r>
      <w:r>
        <w:rPr>
          <w:rFonts w:eastAsia="Times New Roman" w:cs="Arial"/>
          <w:i/>
          <w:shd w:val="clear" w:color="auto" w:fill="FFFFFF"/>
        </w:rPr>
        <w:t xml:space="preserve">on the Lake Tahoe West website </w:t>
      </w:r>
      <w:hyperlink r:id="rId9" w:history="1">
        <w:r w:rsidRPr="00DA3C5D">
          <w:rPr>
            <w:rStyle w:val="Hyperlink"/>
            <w:rFonts w:eastAsia="Times New Roman" w:cs="Arial"/>
            <w:i/>
            <w:shd w:val="clear" w:color="auto" w:fill="FFFFFF"/>
          </w:rPr>
          <w:t>http://nationalforests.org/laketahoewest</w:t>
        </w:r>
      </w:hyperlink>
      <w:r>
        <w:rPr>
          <w:rFonts w:eastAsia="Times New Roman" w:cs="Arial"/>
          <w:i/>
          <w:shd w:val="clear" w:color="auto" w:fill="FFFFFF"/>
        </w:rPr>
        <w:t xml:space="preserve">.  </w:t>
      </w:r>
      <w:r w:rsidRPr="00004CEC">
        <w:rPr>
          <w:rFonts w:eastAsia="Times New Roman" w:cs="Arial"/>
          <w:bCs/>
          <w:i/>
          <w:shd w:val="clear" w:color="auto" w:fill="FFFFFF"/>
        </w:rPr>
        <w:t>For</w:t>
      </w:r>
      <w:r w:rsidRPr="00004CEC">
        <w:rPr>
          <w:rFonts w:eastAsia="Times New Roman" w:cs="Arial"/>
          <w:i/>
          <w:shd w:val="clear" w:color="auto" w:fill="FFFFFF"/>
        </w:rPr>
        <w:t xml:space="preserve"> questions please contact the </w:t>
      </w:r>
      <w:r>
        <w:rPr>
          <w:rFonts w:eastAsia="Times New Roman" w:cs="Arial"/>
          <w:i/>
          <w:shd w:val="clear" w:color="auto" w:fill="FFFFFF"/>
        </w:rPr>
        <w:t>program manager/</w:t>
      </w:r>
      <w:r w:rsidRPr="00004CEC">
        <w:rPr>
          <w:rFonts w:eastAsia="Times New Roman" w:cs="Arial"/>
          <w:i/>
          <w:shd w:val="clear" w:color="auto" w:fill="FFFFFF"/>
        </w:rPr>
        <w:t>faci</w:t>
      </w:r>
      <w:r>
        <w:rPr>
          <w:rFonts w:eastAsia="Times New Roman" w:cs="Arial"/>
          <w:i/>
          <w:shd w:val="clear" w:color="auto" w:fill="FFFFFF"/>
        </w:rPr>
        <w:t xml:space="preserve">litator </w:t>
      </w:r>
      <w:r w:rsidR="00C51301">
        <w:rPr>
          <w:rFonts w:eastAsia="Times New Roman" w:cs="Arial"/>
          <w:i/>
          <w:shd w:val="clear" w:color="auto" w:fill="FFFFFF"/>
        </w:rPr>
        <w:t xml:space="preserve">Sarah Di Vittorio </w:t>
      </w:r>
      <w:r w:rsidRPr="00004CEC">
        <w:rPr>
          <w:rFonts w:eastAsia="Times New Roman" w:cs="Arial"/>
          <w:i/>
          <w:shd w:val="clear" w:color="auto" w:fill="FFFFFF"/>
        </w:rPr>
        <w:t xml:space="preserve">at </w:t>
      </w:r>
      <w:hyperlink r:id="rId10" w:history="1">
        <w:r w:rsidR="00C51301" w:rsidRPr="00260B01">
          <w:rPr>
            <w:rStyle w:val="Hyperlink"/>
            <w:rFonts w:eastAsia="Times New Roman" w:cs="Arial"/>
            <w:i/>
            <w:shd w:val="clear" w:color="auto" w:fill="FFFFFF"/>
          </w:rPr>
          <w:t>sdivittorio@nationalforests.org</w:t>
        </w:r>
      </w:hyperlink>
      <w:r>
        <w:rPr>
          <w:rFonts w:eastAsia="Times New Roman" w:cs="Arial"/>
          <w:i/>
          <w:shd w:val="clear" w:color="auto" w:fill="FFFFFF"/>
        </w:rPr>
        <w:t xml:space="preserve"> or (530</w:t>
      </w:r>
      <w:r w:rsidRPr="00004CEC">
        <w:rPr>
          <w:rFonts w:eastAsia="Times New Roman" w:cs="Arial"/>
          <w:i/>
          <w:shd w:val="clear" w:color="auto" w:fill="FFFFFF"/>
        </w:rPr>
        <w:t xml:space="preserve">) </w:t>
      </w:r>
      <w:r>
        <w:rPr>
          <w:rFonts w:eastAsia="Times New Roman" w:cs="Arial"/>
          <w:i/>
          <w:shd w:val="clear" w:color="auto" w:fill="FFFFFF"/>
        </w:rPr>
        <w:t>902</w:t>
      </w:r>
      <w:r w:rsidRPr="00004CEC">
        <w:rPr>
          <w:rFonts w:eastAsia="Times New Roman" w:cs="Arial"/>
          <w:i/>
          <w:shd w:val="clear" w:color="auto" w:fill="FFFFFF"/>
        </w:rPr>
        <w:t>-</w:t>
      </w:r>
      <w:r>
        <w:rPr>
          <w:rFonts w:eastAsia="Times New Roman" w:cs="Arial"/>
          <w:i/>
          <w:shd w:val="clear" w:color="auto" w:fill="FFFFFF"/>
        </w:rPr>
        <w:t>8281.</w:t>
      </w:r>
    </w:p>
    <w:p w14:paraId="58834423" w14:textId="77777777" w:rsidR="00401583" w:rsidRDefault="00401583" w:rsidP="00E771D9"/>
    <w:p w14:paraId="6F9AA3D0" w14:textId="77777777" w:rsidR="00B46D19" w:rsidRDefault="00B46D19" w:rsidP="00B46D19">
      <w:pPr>
        <w:pStyle w:val="Heading2"/>
        <w:numPr>
          <w:ilvl w:val="0"/>
          <w:numId w:val="0"/>
        </w:numPr>
      </w:pPr>
      <w:bookmarkStart w:id="0" w:name="_Toc500231295"/>
      <w:r>
        <w:t>Meeting Synopsis</w:t>
      </w:r>
      <w:bookmarkEnd w:id="0"/>
    </w:p>
    <w:p w14:paraId="0629C737" w14:textId="3292A148" w:rsidR="00C34E48" w:rsidRPr="00E346A8" w:rsidRDefault="00E346A8" w:rsidP="00E346A8">
      <w:pPr>
        <w:tabs>
          <w:tab w:val="left" w:pos="720"/>
        </w:tabs>
      </w:pPr>
      <w:r>
        <w:t xml:space="preserve">The Stakeholder Science Committee (SSC) and Stakeholder Community Committee (SCC) met jointly on December 5, 2017 </w:t>
      </w:r>
      <w:r w:rsidR="003754FB">
        <w:t xml:space="preserve">from 10am to 4pm </w:t>
      </w:r>
      <w:r>
        <w:t xml:space="preserve">at the Lake Tahoe Basin Management Unit, </w:t>
      </w:r>
      <w:r w:rsidRPr="00E346A8">
        <w:t>35 College Drive, South Lake Tahoe, CA 96150</w:t>
      </w:r>
      <w:r>
        <w:t xml:space="preserve"> as the group transitions from Phase I to Phase II of the Lake Tahoe West collaborative project process. The main objectives of the meeting were to: (1) Learn about and discuss key findings of the Landscape Resilience Assessment (LRA), Version 1; (2) Consider what LRA findings mean for the goals of Lake Tahoe West; (3) Seek the SSC’s recommendation to Executive Team on approval of the LRA, Version 1; and (4) Provide general updates on Lake Tahoe West project. </w:t>
      </w:r>
      <w:r w:rsidR="003754FB">
        <w:rPr>
          <w:rFonts w:asciiTheme="minorHAnsi" w:hAnsiTheme="minorHAnsi"/>
          <w:bCs/>
        </w:rPr>
        <w:t>Additionally,</w:t>
      </w:r>
      <w:r>
        <w:rPr>
          <w:rFonts w:asciiTheme="minorHAnsi" w:hAnsiTheme="minorHAnsi"/>
          <w:bCs/>
        </w:rPr>
        <w:t xml:space="preserve"> the meeting sought</w:t>
      </w:r>
      <w:r w:rsidRPr="00E346A8">
        <w:rPr>
          <w:rFonts w:asciiTheme="minorHAnsi" w:hAnsiTheme="minorHAnsi"/>
          <w:bCs/>
        </w:rPr>
        <w:t xml:space="preserve"> to advance the </w:t>
      </w:r>
      <w:r>
        <w:rPr>
          <w:rFonts w:asciiTheme="minorHAnsi" w:hAnsiTheme="minorHAnsi"/>
          <w:bCs/>
        </w:rPr>
        <w:t xml:space="preserve">development of </w:t>
      </w:r>
      <w:r w:rsidRPr="00E346A8">
        <w:rPr>
          <w:rFonts w:asciiTheme="minorHAnsi" w:hAnsiTheme="minorHAnsi"/>
          <w:bCs/>
        </w:rPr>
        <w:t>general goals for the Landscape Restoration Strategy (Phase II)</w:t>
      </w:r>
      <w:r>
        <w:rPr>
          <w:rFonts w:asciiTheme="minorHAnsi" w:hAnsiTheme="minorHAnsi"/>
          <w:bCs/>
        </w:rPr>
        <w:t xml:space="preserve">. </w:t>
      </w:r>
      <w:r w:rsidR="003754FB">
        <w:rPr>
          <w:rFonts w:asciiTheme="minorHAnsi" w:hAnsiTheme="minorHAnsi"/>
          <w:bCs/>
        </w:rPr>
        <w:t xml:space="preserve">The next Stakeholder Science Committee meeting will be on January 9, 2018 from 1pm to 5pm at the Mountain Lab, </w:t>
      </w:r>
      <w:r w:rsidR="003754FB">
        <w:t>3079 Harrison Ave</w:t>
      </w:r>
      <w:r w:rsidR="003754FB" w:rsidRPr="0083798E">
        <w:t>, South Lake Tahoe, CA 96150</w:t>
      </w:r>
      <w:r w:rsidR="003754FB">
        <w:t>.</w:t>
      </w:r>
    </w:p>
    <w:p w14:paraId="61BCD84E" w14:textId="77777777" w:rsidR="00E346A8" w:rsidRPr="00E346A8" w:rsidRDefault="00E346A8" w:rsidP="00E346A8"/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4"/>
          <w:szCs w:val="24"/>
          <w:lang w:eastAsia="en-US"/>
        </w:rPr>
        <w:id w:val="2772340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093E25" w14:textId="77777777" w:rsidR="00B46D19" w:rsidRPr="00EE72CE" w:rsidRDefault="00B46D19" w:rsidP="00B46D19">
          <w:pPr>
            <w:pStyle w:val="TOCHeading"/>
            <w:spacing w:before="0"/>
            <w:rPr>
              <w:rFonts w:asciiTheme="minorHAnsi" w:hAnsiTheme="minorHAnsi"/>
              <w:sz w:val="24"/>
              <w:szCs w:val="24"/>
            </w:rPr>
          </w:pPr>
          <w:r w:rsidRPr="00EE72CE">
            <w:rPr>
              <w:rFonts w:asciiTheme="minorHAnsi" w:hAnsiTheme="minorHAnsi"/>
              <w:sz w:val="24"/>
              <w:szCs w:val="24"/>
            </w:rPr>
            <w:t>Contents</w:t>
          </w:r>
        </w:p>
        <w:p w14:paraId="40978E4E" w14:textId="77777777" w:rsidR="005312A7" w:rsidRDefault="00B46D1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6055D">
            <w:rPr>
              <w:rFonts w:asciiTheme="minorHAnsi" w:hAnsiTheme="minorHAnsi"/>
            </w:rPr>
            <w:fldChar w:fldCharType="begin"/>
          </w:r>
          <w:r w:rsidRPr="0046055D">
            <w:rPr>
              <w:rFonts w:asciiTheme="minorHAnsi" w:hAnsiTheme="minorHAnsi"/>
            </w:rPr>
            <w:instrText xml:space="preserve"> TOC \o "1-3" \h \z \u </w:instrText>
          </w:r>
          <w:r w:rsidRPr="0046055D">
            <w:rPr>
              <w:rFonts w:asciiTheme="minorHAnsi" w:hAnsiTheme="minorHAnsi"/>
            </w:rPr>
            <w:fldChar w:fldCharType="separate"/>
          </w:r>
          <w:hyperlink w:anchor="_Toc500231295" w:history="1">
            <w:r w:rsidR="005312A7" w:rsidRPr="000B1C2C">
              <w:rPr>
                <w:rStyle w:val="Hyperlink"/>
                <w:noProof/>
              </w:rPr>
              <w:t>Meeting Synopsis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_Toc500231295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1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113B1CCE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296" w:history="1">
            <w:r w:rsidR="005312A7" w:rsidRPr="000B1C2C">
              <w:rPr>
                <w:rStyle w:val="Hyperlink"/>
                <w:noProof/>
              </w:rPr>
              <w:t>Welcome, Agenda Review, and Introductions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_Toc500231296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1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23CCD5D7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297" w:history="1">
            <w:r w:rsidR="005312A7" w:rsidRPr="000B1C2C">
              <w:rPr>
                <w:rStyle w:val="Hyperlink"/>
                <w:noProof/>
              </w:rPr>
              <w:t>1.</w:t>
            </w:r>
            <w:r w:rsidR="005312A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12A7" w:rsidRPr="000B1C2C">
              <w:rPr>
                <w:rStyle w:val="Hyperlink"/>
                <w:noProof/>
              </w:rPr>
              <w:t>Refresher on Phase 1, Phase 2, and LTW Process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_Toc500231297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2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04346C21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298" w:history="1">
            <w:r w:rsidR="005312A7" w:rsidRPr="000B1C2C">
              <w:rPr>
                <w:rStyle w:val="Hyperlink"/>
                <w:noProof/>
              </w:rPr>
              <w:t>2.</w:t>
            </w:r>
            <w:r w:rsidR="005312A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12A7" w:rsidRPr="000B1C2C">
              <w:rPr>
                <w:rStyle w:val="Hyperlink"/>
                <w:noProof/>
              </w:rPr>
              <w:t>Landscape Resilience Assessment: Key Findings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_Toc500231298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2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6A24EB5A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299" w:history="1">
            <w:r w:rsidR="005312A7" w:rsidRPr="000B1C2C">
              <w:rPr>
                <w:rStyle w:val="Hyperlink"/>
                <w:noProof/>
              </w:rPr>
              <w:t>3.</w:t>
            </w:r>
            <w:r w:rsidR="005312A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12A7" w:rsidRPr="000B1C2C">
              <w:rPr>
                <w:rStyle w:val="Hyperlink"/>
                <w:noProof/>
              </w:rPr>
              <w:t>SSC Recommendation on Landscape Resilience Assessment Approval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_Toc500231299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4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2565D2D5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300" w:history="1">
            <w:r w:rsidR="005312A7" w:rsidRPr="000B1C2C">
              <w:rPr>
                <w:rStyle w:val="Hyperlink"/>
                <w:noProof/>
              </w:rPr>
              <w:t>4.</w:t>
            </w:r>
            <w:r w:rsidR="005312A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12A7" w:rsidRPr="000B1C2C">
              <w:rPr>
                <w:rStyle w:val="Hyperlink"/>
                <w:noProof/>
              </w:rPr>
              <w:t>Small Group Discussion: Lake Tahoe West Goals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_Toc500231300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5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4E5607E0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301" w:history="1">
            <w:r w:rsidR="005312A7" w:rsidRPr="000B1C2C">
              <w:rPr>
                <w:rStyle w:val="Hyperlink"/>
                <w:noProof/>
              </w:rPr>
              <w:t>5.</w:t>
            </w:r>
            <w:r w:rsidR="005312A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12A7" w:rsidRPr="000B1C2C">
              <w:rPr>
                <w:rStyle w:val="Hyperlink"/>
                <w:noProof/>
              </w:rPr>
              <w:t>General Business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_Toc500231301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8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5578F5B0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302" w:history="1">
            <w:r w:rsidR="005312A7" w:rsidRPr="000B1C2C">
              <w:rPr>
                <w:rStyle w:val="Hyperlink"/>
                <w:noProof/>
              </w:rPr>
              <w:t>6.</w:t>
            </w:r>
            <w:r w:rsidR="005312A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312A7" w:rsidRPr="000B1C2C">
              <w:rPr>
                <w:rStyle w:val="Hyperlink"/>
                <w:noProof/>
              </w:rPr>
              <w:t>Action Items and Next Steps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_Toc500231302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8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1C764E8F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303" w:history="1">
            <w:r w:rsidR="005312A7" w:rsidRPr="000B1C2C">
              <w:rPr>
                <w:rStyle w:val="Hyperlink"/>
                <w:noProof/>
              </w:rPr>
              <w:t>Closing Remarks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_Toc500231303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9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01B093D4" w14:textId="77777777" w:rsidR="005312A7" w:rsidRDefault="00F829B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231304" w:history="1">
            <w:r w:rsidR="005312A7" w:rsidRPr="000B1C2C">
              <w:rPr>
                <w:rStyle w:val="Hyperlink"/>
                <w:noProof/>
              </w:rPr>
              <w:t>Meeting Attendees</w:t>
            </w:r>
            <w:r w:rsidR="005312A7">
              <w:rPr>
                <w:noProof/>
                <w:webHidden/>
              </w:rPr>
              <w:tab/>
            </w:r>
            <w:r w:rsidR="005312A7">
              <w:rPr>
                <w:noProof/>
                <w:webHidden/>
              </w:rPr>
              <w:fldChar w:fldCharType="begin"/>
            </w:r>
            <w:r w:rsidR="005312A7">
              <w:rPr>
                <w:noProof/>
                <w:webHidden/>
              </w:rPr>
              <w:instrText xml:space="preserve"> PAGEREF _Toc500231304 \h </w:instrText>
            </w:r>
            <w:r w:rsidR="005312A7">
              <w:rPr>
                <w:noProof/>
                <w:webHidden/>
              </w:rPr>
            </w:r>
            <w:r w:rsidR="005312A7">
              <w:rPr>
                <w:noProof/>
                <w:webHidden/>
              </w:rPr>
              <w:fldChar w:fldCharType="separate"/>
            </w:r>
            <w:r w:rsidR="0077595D">
              <w:rPr>
                <w:noProof/>
                <w:webHidden/>
              </w:rPr>
              <w:t>9</w:t>
            </w:r>
            <w:r w:rsidR="005312A7">
              <w:rPr>
                <w:noProof/>
                <w:webHidden/>
              </w:rPr>
              <w:fldChar w:fldCharType="end"/>
            </w:r>
          </w:hyperlink>
        </w:p>
        <w:p w14:paraId="20B8E0F4" w14:textId="4B2366EF" w:rsidR="00B46D19" w:rsidRPr="00B46D19" w:rsidRDefault="00B46D19" w:rsidP="00B46D19">
          <w:pPr>
            <w:rPr>
              <w:rFonts w:asciiTheme="minorHAnsi" w:hAnsiTheme="minorHAnsi"/>
              <w:noProof/>
            </w:rPr>
          </w:pPr>
          <w:r w:rsidRPr="0046055D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14:paraId="6F2A8420" w14:textId="5C361A3D" w:rsidR="00401583" w:rsidRDefault="000B3902" w:rsidP="00BA7E96">
      <w:pPr>
        <w:pStyle w:val="Heading2"/>
        <w:numPr>
          <w:ilvl w:val="0"/>
          <w:numId w:val="0"/>
        </w:numPr>
      </w:pPr>
      <w:bookmarkStart w:id="1" w:name="_Toc500231296"/>
      <w:r>
        <w:t>Welcome, Agenda Review, and Introduction</w:t>
      </w:r>
      <w:r w:rsidRPr="00EA43F0">
        <w:t>s</w:t>
      </w:r>
      <w:bookmarkEnd w:id="1"/>
    </w:p>
    <w:p w14:paraId="182A50B9" w14:textId="77777777" w:rsidR="005312A7" w:rsidRDefault="005312A7" w:rsidP="00B65FC7">
      <w:pPr>
        <w:tabs>
          <w:tab w:val="left" w:pos="720"/>
        </w:tabs>
      </w:pPr>
    </w:p>
    <w:p w14:paraId="3D69F074" w14:textId="53B45ECC" w:rsidR="00401583" w:rsidRDefault="00401583" w:rsidP="00B65FC7">
      <w:pPr>
        <w:tabs>
          <w:tab w:val="left" w:pos="720"/>
        </w:tabs>
      </w:pPr>
      <w:r>
        <w:t xml:space="preserve">Sarah Di Vittorio began the meeting with welcoming </w:t>
      </w:r>
      <w:r w:rsidR="00743D0F">
        <w:t>remarks</w:t>
      </w:r>
      <w:r>
        <w:t xml:space="preserve"> </w:t>
      </w:r>
      <w:r w:rsidR="005312A7">
        <w:t>and provided time for introduction</w:t>
      </w:r>
      <w:r w:rsidR="002B21DE">
        <w:t>s</w:t>
      </w:r>
      <w:r w:rsidR="00B65FC7">
        <w:t>.</w:t>
      </w:r>
    </w:p>
    <w:p w14:paraId="6446DD04" w14:textId="77777777" w:rsidR="005312A7" w:rsidRDefault="005312A7" w:rsidP="00B65FC7">
      <w:pPr>
        <w:tabs>
          <w:tab w:val="left" w:pos="720"/>
        </w:tabs>
      </w:pPr>
    </w:p>
    <w:p w14:paraId="62B8E2CA" w14:textId="4E9EED32" w:rsidR="005312A7" w:rsidRDefault="00743D0F" w:rsidP="005312A7">
      <w:r>
        <w:lastRenderedPageBreak/>
        <w:t xml:space="preserve">Afterwards, </w:t>
      </w:r>
      <w:r w:rsidR="005312A7">
        <w:t xml:space="preserve">Teresa McClung provided opening </w:t>
      </w:r>
      <w:r>
        <w:t>comments</w:t>
      </w:r>
      <w:r w:rsidR="005312A7">
        <w:t>,</w:t>
      </w:r>
      <w:r>
        <w:t xml:space="preserve"> and reflected</w:t>
      </w:r>
      <w:r w:rsidR="009141C4">
        <w:t xml:space="preserve"> back on passing the one year milestone for </w:t>
      </w:r>
      <w:r>
        <w:t>the Lake Tahoe West Collaborative</w:t>
      </w:r>
      <w:r w:rsidR="009141C4">
        <w:t>.</w:t>
      </w:r>
      <w:r w:rsidR="005312A7">
        <w:t xml:space="preserve"> </w:t>
      </w:r>
    </w:p>
    <w:p w14:paraId="0D99DCD0" w14:textId="77777777" w:rsidR="005312A7" w:rsidRDefault="005312A7" w:rsidP="00B65FC7">
      <w:pPr>
        <w:tabs>
          <w:tab w:val="left" w:pos="720"/>
        </w:tabs>
      </w:pPr>
    </w:p>
    <w:p w14:paraId="698B4A09" w14:textId="35CBF344" w:rsidR="002B21DE" w:rsidRDefault="00743D0F" w:rsidP="00B65FC7">
      <w:pPr>
        <w:tabs>
          <w:tab w:val="left" w:pos="720"/>
        </w:tabs>
      </w:pPr>
      <w:r>
        <w:t>Ms.</w:t>
      </w:r>
      <w:r w:rsidR="002B21DE">
        <w:t xml:space="preserve"> Di Vit</w:t>
      </w:r>
      <w:r w:rsidR="003754FB">
        <w:t xml:space="preserve">torio set the agenda for the </w:t>
      </w:r>
      <w:r w:rsidR="002B21DE">
        <w:t>me</w:t>
      </w:r>
      <w:r w:rsidR="00824336">
        <w:t>eting</w:t>
      </w:r>
      <w:r w:rsidR="003754FB">
        <w:t xml:space="preserve"> and reviewed</w:t>
      </w:r>
      <w:r w:rsidR="00824336">
        <w:t xml:space="preserve"> meeting</w:t>
      </w:r>
      <w:r w:rsidR="002B21DE">
        <w:t xml:space="preserve"> objectives</w:t>
      </w:r>
      <w:r w:rsidR="003754FB">
        <w:t xml:space="preserve"> (</w:t>
      </w:r>
      <w:r w:rsidR="009141C4">
        <w:t xml:space="preserve">listed </w:t>
      </w:r>
      <w:r w:rsidR="00E346A8">
        <w:t xml:space="preserve">in </w:t>
      </w:r>
      <w:r w:rsidR="003754FB">
        <w:t xml:space="preserve">the </w:t>
      </w:r>
      <w:r w:rsidR="00E346A8">
        <w:t>Meeting Synopsis, above</w:t>
      </w:r>
      <w:r w:rsidR="003754FB">
        <w:t>).</w:t>
      </w:r>
    </w:p>
    <w:p w14:paraId="1C936AFB" w14:textId="77777777" w:rsidR="00FD6008" w:rsidRDefault="00FD6008" w:rsidP="00B65FC7">
      <w:pPr>
        <w:tabs>
          <w:tab w:val="left" w:pos="720"/>
        </w:tabs>
      </w:pPr>
    </w:p>
    <w:p w14:paraId="276892AA" w14:textId="3AFEAB7D" w:rsidR="005E668B" w:rsidRDefault="00824336" w:rsidP="00B65FC7">
      <w:pPr>
        <w:tabs>
          <w:tab w:val="left" w:pos="720"/>
        </w:tabs>
      </w:pPr>
      <w:r>
        <w:t>Randy Striplin announced that he will be moving to work for the Regional Office, and will be reducing his role in the Lake Tahoe West initiative.</w:t>
      </w:r>
    </w:p>
    <w:p w14:paraId="71CF5BB9" w14:textId="77777777" w:rsidR="005E668B" w:rsidRDefault="005E668B" w:rsidP="00B65FC7">
      <w:pPr>
        <w:tabs>
          <w:tab w:val="left" w:pos="720"/>
        </w:tabs>
      </w:pPr>
    </w:p>
    <w:p w14:paraId="5E7BDFC5" w14:textId="5144786F" w:rsidR="00FD6008" w:rsidRPr="00401583" w:rsidRDefault="00FD6008" w:rsidP="00B65FC7">
      <w:pPr>
        <w:tabs>
          <w:tab w:val="left" w:pos="720"/>
        </w:tabs>
      </w:pPr>
      <w:r>
        <w:t>There were no interested party comments.</w:t>
      </w:r>
    </w:p>
    <w:p w14:paraId="4DD4FA93" w14:textId="77777777" w:rsidR="000B3902" w:rsidRDefault="000B3902" w:rsidP="000B3902"/>
    <w:p w14:paraId="3D50FDD3" w14:textId="1CC3AE26" w:rsidR="000B3902" w:rsidRDefault="005312A7" w:rsidP="00B46D19">
      <w:pPr>
        <w:pStyle w:val="Heading2"/>
        <w:numPr>
          <w:ilvl w:val="0"/>
          <w:numId w:val="20"/>
        </w:numPr>
      </w:pPr>
      <w:bookmarkStart w:id="2" w:name="_Toc500231297"/>
      <w:r>
        <w:t>Refresher on Phase 1, Phase 2, and LTW Process</w:t>
      </w:r>
      <w:bookmarkEnd w:id="2"/>
    </w:p>
    <w:p w14:paraId="2965DB54" w14:textId="77777777" w:rsidR="005312A7" w:rsidRDefault="005312A7" w:rsidP="005312A7"/>
    <w:p w14:paraId="6F3371DC" w14:textId="726B2D9B" w:rsidR="005E668B" w:rsidRDefault="00743D0F" w:rsidP="005E668B">
      <w:r>
        <w:t>Ms. Di Vittorio began the first agenda item of the meeting</w:t>
      </w:r>
      <w:r w:rsidR="005E668B">
        <w:t xml:space="preserve"> with providing </w:t>
      </w:r>
      <w:r w:rsidR="009141C4">
        <w:t>context</w:t>
      </w:r>
      <w:r w:rsidR="005E668B">
        <w:t xml:space="preserve"> for where </w:t>
      </w:r>
      <w:r w:rsidR="003F314E">
        <w:t>the group is</w:t>
      </w:r>
      <w:r w:rsidR="005E668B">
        <w:t xml:space="preserve"> in the LTW project process. The project is at a transition point between wrapping up Phase I (The LRA) and beginning work on Phase II (Landscape</w:t>
      </w:r>
      <w:r w:rsidR="003F314E">
        <w:t xml:space="preserve"> Restoration Strategy). </w:t>
      </w:r>
      <w:r w:rsidR="009141C4">
        <w:t>The next phases will be</w:t>
      </w:r>
      <w:r w:rsidR="003F314E">
        <w:t>:</w:t>
      </w:r>
      <w:r>
        <w:t xml:space="preserve"> Phase III (</w:t>
      </w:r>
      <w:r w:rsidR="005E668B">
        <w:t>Restoration Project Planning and Documentation</w:t>
      </w:r>
      <w:r>
        <w:t>)</w:t>
      </w:r>
      <w:r w:rsidR="005E668B">
        <w:t>, Phase IV</w:t>
      </w:r>
      <w:r>
        <w:t xml:space="preserve"> (</w:t>
      </w:r>
      <w:r w:rsidR="005E668B">
        <w:t>Permitting</w:t>
      </w:r>
      <w:r>
        <w:t>)</w:t>
      </w:r>
      <w:r w:rsidR="005E668B">
        <w:t xml:space="preserve">, </w:t>
      </w:r>
      <w:r>
        <w:t>and Phase V (I</w:t>
      </w:r>
      <w:r w:rsidR="005E668B">
        <w:t>mplementation, Monitoring, Performance Measurement and Improvement</w:t>
      </w:r>
      <w:r w:rsidR="003F314E">
        <w:t>)</w:t>
      </w:r>
      <w:r>
        <w:t xml:space="preserve">. </w:t>
      </w:r>
    </w:p>
    <w:p w14:paraId="0DC1FFA3" w14:textId="77777777" w:rsidR="005E668B" w:rsidRDefault="005E668B" w:rsidP="005E668B"/>
    <w:p w14:paraId="12F66CCF" w14:textId="04F8D168" w:rsidR="0000762F" w:rsidRDefault="0000762F" w:rsidP="005E668B">
      <w:r>
        <w:t xml:space="preserve">Ms. Di Vittorio emphasized that the modeling process is complex, and there will be multiple iterations - the process is not perfect, but the group </w:t>
      </w:r>
      <w:r w:rsidR="003754FB">
        <w:t>us</w:t>
      </w:r>
      <w:r>
        <w:t>e</w:t>
      </w:r>
      <w:r w:rsidR="003754FB">
        <w:t>d</w:t>
      </w:r>
      <w:r>
        <w:t xml:space="preserve"> the best data available to them. The LRA</w:t>
      </w:r>
      <w:r w:rsidR="003754FB">
        <w:t xml:space="preserve"> is a powerful</w:t>
      </w:r>
      <w:r>
        <w:t xml:space="preserve"> framework</w:t>
      </w:r>
      <w:r w:rsidR="003754FB">
        <w:t>, as it</w:t>
      </w:r>
      <w:r>
        <w:t xml:space="preserve"> integrates across resource areas, and social and e</w:t>
      </w:r>
      <w:r w:rsidR="003754FB">
        <w:t xml:space="preserve">cological development values. However, it is important to note that the LRA </w:t>
      </w:r>
      <w:r>
        <w:t xml:space="preserve">is a data driven assessment tool, and not a prioritization tool. </w:t>
      </w:r>
      <w:r w:rsidR="003754FB">
        <w:t>The group is cognizant that this assessment may be used by other groups, and refinements are planned.</w:t>
      </w:r>
    </w:p>
    <w:p w14:paraId="08D69641" w14:textId="77777777" w:rsidR="0000762F" w:rsidRDefault="0000762F" w:rsidP="005E668B"/>
    <w:p w14:paraId="43795DA5" w14:textId="301E0D16" w:rsidR="005E668B" w:rsidRDefault="003754FB" w:rsidP="005E668B">
      <w:r>
        <w:t xml:space="preserve">The LRA to be </w:t>
      </w:r>
      <w:r w:rsidR="0000762F">
        <w:t xml:space="preserve">shared is Version 1, and the group plans to have a Version 2 ready by the end of Phase II. </w:t>
      </w:r>
      <w:r w:rsidR="005E668B">
        <w:t>The S</w:t>
      </w:r>
      <w:r w:rsidR="00E86ECB">
        <w:t xml:space="preserve">cience </w:t>
      </w:r>
      <w:r w:rsidR="005E668B">
        <w:t>T</w:t>
      </w:r>
      <w:r w:rsidR="00E86ECB">
        <w:t>eam (ST)</w:t>
      </w:r>
      <w:r w:rsidR="005E668B">
        <w:t xml:space="preserve"> and </w:t>
      </w:r>
      <w:r w:rsidR="00E86ECB">
        <w:t>Interagency Design Team (</w:t>
      </w:r>
      <w:r w:rsidR="005E668B">
        <w:t>IADT</w:t>
      </w:r>
      <w:r w:rsidR="00E86ECB">
        <w:t>)</w:t>
      </w:r>
      <w:r w:rsidR="005E668B">
        <w:t xml:space="preserve"> are</w:t>
      </w:r>
      <w:r>
        <w:t xml:space="preserve"> working together on developing L</w:t>
      </w:r>
      <w:r w:rsidR="005E668B">
        <w:t>and</w:t>
      </w:r>
      <w:r w:rsidR="00E86ECB">
        <w:t>scape</w:t>
      </w:r>
      <w:r>
        <w:t xml:space="preserve"> Restoration S</w:t>
      </w:r>
      <w:r w:rsidR="00E86ECB">
        <w:t>trategies to be ready to present</w:t>
      </w:r>
      <w:r w:rsidR="0000762F">
        <w:t xml:space="preserve"> </w:t>
      </w:r>
      <w:r>
        <w:t xml:space="preserve">to the Stakeholder Science Committee (SSC) </w:t>
      </w:r>
      <w:r w:rsidR="0000762F">
        <w:t xml:space="preserve">at </w:t>
      </w:r>
      <w:r w:rsidR="00E86ECB">
        <w:t>the</w:t>
      </w:r>
      <w:r>
        <w:t xml:space="preserve"> upcoming</w:t>
      </w:r>
      <w:r w:rsidR="005E668B">
        <w:t xml:space="preserve"> January 9</w:t>
      </w:r>
      <w:r w:rsidR="005E668B" w:rsidRPr="005E668B">
        <w:rPr>
          <w:vertAlign w:val="superscript"/>
        </w:rPr>
        <w:t>th</w:t>
      </w:r>
      <w:r w:rsidR="005E668B">
        <w:t xml:space="preserve"> meeting</w:t>
      </w:r>
      <w:r w:rsidR="009141C4">
        <w:t>.</w:t>
      </w:r>
    </w:p>
    <w:p w14:paraId="7A5F56DC" w14:textId="77777777" w:rsidR="009A5AE3" w:rsidRDefault="009A5AE3" w:rsidP="005E668B"/>
    <w:p w14:paraId="11F9EA80" w14:textId="77777777" w:rsidR="000B3902" w:rsidRDefault="000B3902" w:rsidP="00804F8B"/>
    <w:p w14:paraId="4745E722" w14:textId="2ABBC4EF" w:rsidR="000B3902" w:rsidRDefault="005312A7" w:rsidP="00B46D19">
      <w:pPr>
        <w:pStyle w:val="Heading2"/>
        <w:numPr>
          <w:ilvl w:val="0"/>
          <w:numId w:val="20"/>
        </w:numPr>
      </w:pPr>
      <w:bookmarkStart w:id="3" w:name="_Toc500231298"/>
      <w:r>
        <w:t>Landscape Resilience Assessment: Key Findings</w:t>
      </w:r>
      <w:bookmarkEnd w:id="3"/>
    </w:p>
    <w:p w14:paraId="79923DF2" w14:textId="77777777" w:rsidR="009A5AE3" w:rsidRPr="009A5AE3" w:rsidRDefault="009A5AE3" w:rsidP="009A5AE3"/>
    <w:p w14:paraId="30B6B4C8" w14:textId="4815F8A6" w:rsidR="009A5AE3" w:rsidRDefault="009A5AE3" w:rsidP="00DD7D1C">
      <w:r>
        <w:t>Jen Greenberg present</w:t>
      </w:r>
      <w:r w:rsidR="004D065D">
        <w:t>ed</w:t>
      </w:r>
      <w:r>
        <w:t xml:space="preserve"> </w:t>
      </w:r>
      <w:r w:rsidR="003754FB">
        <w:t xml:space="preserve">the </w:t>
      </w:r>
      <w:r>
        <w:t xml:space="preserve">details and process of the LRA. </w:t>
      </w:r>
      <w:r w:rsidR="00DD7D1C">
        <w:t>The LRA process worked to: (1) define resilience, (2) determine the disturbances to resilience, (3) determine the indicators of these disturbances, and (4) analyze the landscape for the least resilient areas</w:t>
      </w:r>
      <w:r w:rsidR="003F314E">
        <w:t xml:space="preserve">. </w:t>
      </w:r>
      <w:r w:rsidR="008E1257">
        <w:t xml:space="preserve">The assessment used </w:t>
      </w:r>
      <w:r w:rsidR="00DD7D1C">
        <w:t xml:space="preserve">31 indicators: 16 ranked, </w:t>
      </w:r>
      <w:r>
        <w:t>3 proportional</w:t>
      </w:r>
      <w:r w:rsidR="008E1257">
        <w:t xml:space="preserve"> (over- or under- represented)</w:t>
      </w:r>
      <w:r w:rsidR="00DD7D1C">
        <w:t xml:space="preserve">, </w:t>
      </w:r>
      <w:r w:rsidR="008E1257">
        <w:t>2 visual overlays</w:t>
      </w:r>
      <w:r w:rsidR="00DD7D1C">
        <w:t xml:space="preserve">, and </w:t>
      </w:r>
      <w:r>
        <w:t>10 composite indicators (rollups of original 19 indicators</w:t>
      </w:r>
      <w:r w:rsidR="008E1257">
        <w:t xml:space="preserve"> – 16 ranked and 3 proportional</w:t>
      </w:r>
      <w:r>
        <w:t xml:space="preserve">). </w:t>
      </w:r>
      <w:r w:rsidR="003F314E">
        <w:t xml:space="preserve">A large scale was used to observe impact and implications for management actions across the landscape. </w:t>
      </w:r>
      <w:r w:rsidR="00DD7D1C">
        <w:t>See attached slides for further detail.</w:t>
      </w:r>
    </w:p>
    <w:p w14:paraId="5A1FAF1E" w14:textId="77777777" w:rsidR="00F2583C" w:rsidRDefault="00F2583C" w:rsidP="00672A73">
      <w:pPr>
        <w:ind w:left="360"/>
      </w:pPr>
    </w:p>
    <w:p w14:paraId="0C9D0148" w14:textId="729E00FB" w:rsidR="006E338E" w:rsidRDefault="003F314E" w:rsidP="00AE0805">
      <w:r>
        <w:lastRenderedPageBreak/>
        <w:t>Brian Garrett</w:t>
      </w:r>
      <w:r w:rsidR="00672A73">
        <w:t xml:space="preserve"> presented the results of the LRA</w:t>
      </w:r>
      <w:r w:rsidR="00DD7D1C">
        <w:t>, Version 1</w:t>
      </w:r>
      <w:r w:rsidR="00B72359">
        <w:t>, which may be found in the Executive Summary. Numerous c</w:t>
      </w:r>
      <w:r w:rsidR="00DD7D1C">
        <w:t>hanges</w:t>
      </w:r>
      <w:r w:rsidR="00B72359">
        <w:t xml:space="preserve"> are</w:t>
      </w:r>
      <w:r w:rsidR="00DD7D1C">
        <w:t xml:space="preserve"> being considered</w:t>
      </w:r>
      <w:r w:rsidR="00B72359">
        <w:t xml:space="preserve"> for Version 2, including</w:t>
      </w:r>
      <w:r w:rsidR="00DD7D1C">
        <w:t xml:space="preserve"> the </w:t>
      </w:r>
      <w:r w:rsidR="003F4524">
        <w:t xml:space="preserve">addition of </w:t>
      </w:r>
      <w:r w:rsidR="00B72359">
        <w:t xml:space="preserve">“removed” or new </w:t>
      </w:r>
      <w:r w:rsidR="003F4524">
        <w:t>i</w:t>
      </w:r>
      <w:r w:rsidR="00DD7D1C">
        <w:t xml:space="preserve">ndicators (dependent on data availability), </w:t>
      </w:r>
      <w:r w:rsidR="00B72359">
        <w:t xml:space="preserve">the </w:t>
      </w:r>
      <w:r w:rsidR="003F4524">
        <w:t xml:space="preserve">weighting of indicators, and </w:t>
      </w:r>
      <w:r w:rsidR="00B72359">
        <w:t xml:space="preserve">the development of </w:t>
      </w:r>
      <w:r w:rsidR="003F4524">
        <w:t>new comp</w:t>
      </w:r>
      <w:r w:rsidR="00B72359">
        <w:t>osite indicators</w:t>
      </w:r>
      <w:r w:rsidR="003F4524">
        <w:t>.</w:t>
      </w:r>
      <w:r w:rsidR="00AE0805">
        <w:t xml:space="preserve"> See attached slides for</w:t>
      </w:r>
      <w:r w:rsidR="006E338E">
        <w:t xml:space="preserve"> </w:t>
      </w:r>
      <w:r w:rsidR="00007CA7">
        <w:t>further detail</w:t>
      </w:r>
      <w:r w:rsidR="00AE0805">
        <w:t>.</w:t>
      </w:r>
    </w:p>
    <w:p w14:paraId="4C5F2407" w14:textId="77777777" w:rsidR="00AE0805" w:rsidRDefault="00AE0805" w:rsidP="00AE0805"/>
    <w:p w14:paraId="44B09C82" w14:textId="63323DD6" w:rsidR="00392F78" w:rsidRDefault="003F314E" w:rsidP="00007CA7">
      <w:r>
        <w:t xml:space="preserve">Forest Schafer reviewed the main </w:t>
      </w:r>
      <w:r w:rsidR="00392F78">
        <w:t>takeaways from the Ms. Greenberg</w:t>
      </w:r>
      <w:r>
        <w:t>’s</w:t>
      </w:r>
      <w:r w:rsidR="00392F78">
        <w:t xml:space="preserve"> and Mr. Garrett</w:t>
      </w:r>
      <w:r>
        <w:t>’s presentations</w:t>
      </w:r>
      <w:r w:rsidR="00392F78">
        <w:t xml:space="preserve">, and </w:t>
      </w:r>
      <w:r>
        <w:t xml:space="preserve">proposed next steps for </w:t>
      </w:r>
      <w:r w:rsidR="00392F78">
        <w:t>the LRA</w:t>
      </w:r>
      <w:r w:rsidR="00AE0805">
        <w:t xml:space="preserve">. </w:t>
      </w:r>
      <w:r w:rsidR="00B72359">
        <w:t>One of the main</w:t>
      </w:r>
      <w:r w:rsidR="00007CA7">
        <w:t xml:space="preserve"> n</w:t>
      </w:r>
      <w:r w:rsidR="00392F78">
        <w:t>ext step</w:t>
      </w:r>
      <w:r w:rsidR="00007CA7">
        <w:t>s</w:t>
      </w:r>
      <w:r w:rsidR="00B72359">
        <w:t xml:space="preserve"> will b</w:t>
      </w:r>
      <w:r w:rsidR="00007CA7">
        <w:t>e</w:t>
      </w:r>
      <w:r w:rsidR="00392F78">
        <w:t xml:space="preserve"> develop</w:t>
      </w:r>
      <w:r w:rsidR="00007CA7">
        <w:t>ing</w:t>
      </w:r>
      <w:r w:rsidR="00B72359">
        <w:t xml:space="preserve"> the</w:t>
      </w:r>
      <w:r>
        <w:t xml:space="preserve"> </w:t>
      </w:r>
      <w:r w:rsidR="00B72359">
        <w:t>“L</w:t>
      </w:r>
      <w:r w:rsidR="00392F78">
        <w:t>andsc</w:t>
      </w:r>
      <w:r w:rsidR="00B72359">
        <w:t>ape Restoration S</w:t>
      </w:r>
      <w:r>
        <w:t>trategies</w:t>
      </w:r>
      <w:r w:rsidR="00B72359">
        <w:t>,”</w:t>
      </w:r>
      <w:r>
        <w:t xml:space="preserve"> </w:t>
      </w:r>
      <w:r w:rsidR="00B72359">
        <w:t>but</w:t>
      </w:r>
      <w:r>
        <w:t xml:space="preserve"> </w:t>
      </w:r>
      <w:r w:rsidR="00392F78">
        <w:t>landscape restoration objectives must be identified</w:t>
      </w:r>
      <w:r>
        <w:t xml:space="preserve"> first</w:t>
      </w:r>
      <w:r w:rsidR="00392F78">
        <w:t>.</w:t>
      </w:r>
      <w:r>
        <w:t xml:space="preserve"> Eventually, LANDIS </w:t>
      </w:r>
      <w:r w:rsidR="00B72359">
        <w:t xml:space="preserve">will </w:t>
      </w:r>
      <w:r>
        <w:t>be used to</w:t>
      </w:r>
      <w:r w:rsidR="00392F78">
        <w:t xml:space="preserve"> assess the viability of different landscape restoration strategies in the context of a changing climate.</w:t>
      </w:r>
      <w:r w:rsidR="00007CA7">
        <w:t xml:space="preserve"> The process will require</w:t>
      </w:r>
      <w:r w:rsidR="00392F78">
        <w:t xml:space="preserve"> continuity between phases, use of new data, and iterations of assessments.</w:t>
      </w:r>
      <w:r w:rsidR="00007CA7">
        <w:t xml:space="preserve"> </w:t>
      </w:r>
      <w:r>
        <w:t>This needs to be done carefully</w:t>
      </w:r>
      <w:r w:rsidR="00007CA7">
        <w:t xml:space="preserve">, as </w:t>
      </w:r>
      <w:r w:rsidR="00392F78">
        <w:t>Lake Tahoe West will form the foundation of a landscape scale collaborative restoration approach for future work in the LTB and potentially across the rest of the Sierra Nevada.</w:t>
      </w:r>
      <w:r w:rsidR="00007CA7">
        <w:t xml:space="preserve"> See attached slides for further detail.</w:t>
      </w:r>
    </w:p>
    <w:p w14:paraId="4FA7C832" w14:textId="77777777" w:rsidR="00392F78" w:rsidRDefault="00392F78" w:rsidP="00392F78"/>
    <w:p w14:paraId="1183A573" w14:textId="77777777" w:rsidR="00392F78" w:rsidRDefault="00392F78" w:rsidP="00392F78">
      <w:r>
        <w:t xml:space="preserve">Ms. Di Vittorio opened up conversation to the group, prefaced with the following questions: (1) </w:t>
      </w:r>
      <w:proofErr w:type="gramStart"/>
      <w:r>
        <w:t>What</w:t>
      </w:r>
      <w:proofErr w:type="gramEnd"/>
      <w:r>
        <w:t xml:space="preserve"> stands out to you as major findings? (2) New insights for LTW landscape? (3) Refinements for Version 2?</w:t>
      </w:r>
    </w:p>
    <w:p w14:paraId="3660C747" w14:textId="77777777" w:rsidR="00007CA7" w:rsidRDefault="00007CA7" w:rsidP="00392F78"/>
    <w:p w14:paraId="39C9C2F0" w14:textId="0C484A5B" w:rsidR="00007CA7" w:rsidRDefault="00007CA7" w:rsidP="00392F78">
      <w:proofErr w:type="gramStart"/>
      <w:r>
        <w:t>Discussion  followed</w:t>
      </w:r>
      <w:proofErr w:type="gramEnd"/>
      <w:r>
        <w:t>:</w:t>
      </w:r>
    </w:p>
    <w:p w14:paraId="2DE3A6D3" w14:textId="77777777" w:rsidR="00392F78" w:rsidRDefault="00392F78" w:rsidP="00B80B46"/>
    <w:p w14:paraId="7E135F55" w14:textId="564EBC06" w:rsidR="00B80B46" w:rsidRDefault="00B80B46" w:rsidP="00B80B46">
      <w:r>
        <w:t>Q: How did you develop classes for CWD?</w:t>
      </w:r>
    </w:p>
    <w:p w14:paraId="26763AB6" w14:textId="72C6F916" w:rsidR="00B80B46" w:rsidRDefault="00D154C3" w:rsidP="00F2583C">
      <w:pPr>
        <w:pStyle w:val="ListParagraph"/>
        <w:numPr>
          <w:ilvl w:val="0"/>
          <w:numId w:val="26"/>
        </w:numPr>
        <w:ind w:left="720"/>
      </w:pPr>
      <w:r>
        <w:t>CWD classes were b</w:t>
      </w:r>
      <w:r w:rsidR="00B80B46">
        <w:t xml:space="preserve">ased on research (draft paper), </w:t>
      </w:r>
      <w:r>
        <w:t xml:space="preserve">and partitioned </w:t>
      </w:r>
      <w:r w:rsidR="00B80B46">
        <w:t>where data show</w:t>
      </w:r>
      <w:r w:rsidR="00597270">
        <w:t>ed</w:t>
      </w:r>
      <w:r w:rsidR="00B80B46">
        <w:t xml:space="preserve"> spikes in mortality.</w:t>
      </w:r>
    </w:p>
    <w:p w14:paraId="41C63338" w14:textId="427B419C" w:rsidR="008A1178" w:rsidRDefault="00B80B46" w:rsidP="00392F78">
      <w:pPr>
        <w:pStyle w:val="ListParagraph"/>
        <w:numPr>
          <w:ilvl w:val="0"/>
          <w:numId w:val="26"/>
        </w:numPr>
        <w:ind w:left="720"/>
      </w:pPr>
      <w:r w:rsidRPr="00B80B46">
        <w:rPr>
          <w:highlight w:val="cyan"/>
        </w:rPr>
        <w:t>ACTION ITEM:</w:t>
      </w:r>
      <w:r w:rsidR="00B54074">
        <w:t xml:space="preserve"> Shana Gross to follow up with Sue</w:t>
      </w:r>
      <w:r>
        <w:t xml:space="preserve"> </w:t>
      </w:r>
      <w:proofErr w:type="spellStart"/>
      <w:r>
        <w:t>Britting</w:t>
      </w:r>
      <w:proofErr w:type="spellEnd"/>
      <w:r>
        <w:t xml:space="preserve"> to deliver draft paper.</w:t>
      </w:r>
    </w:p>
    <w:p w14:paraId="03D30802" w14:textId="6083C131" w:rsidR="00A452C1" w:rsidRDefault="008759D9" w:rsidP="008759D9">
      <w:r>
        <w:t xml:space="preserve">Q: </w:t>
      </w:r>
      <w:r w:rsidR="00D154C3">
        <w:t xml:space="preserve">Was </w:t>
      </w:r>
      <w:r w:rsidR="00A452C1">
        <w:t>species composition</w:t>
      </w:r>
      <w:r w:rsidR="00D154C3">
        <w:t xml:space="preserve"> considered</w:t>
      </w:r>
      <w:r w:rsidR="00A452C1">
        <w:t xml:space="preserve"> (white fir, etc.)?</w:t>
      </w:r>
    </w:p>
    <w:p w14:paraId="554C1DBD" w14:textId="27C0266E" w:rsidR="00A452C1" w:rsidRDefault="00D154C3" w:rsidP="00D154C3">
      <w:pPr>
        <w:pStyle w:val="ListParagraph"/>
        <w:numPr>
          <w:ilvl w:val="0"/>
          <w:numId w:val="30"/>
        </w:numPr>
      </w:pPr>
      <w:r>
        <w:t>Species composition can be view as</w:t>
      </w:r>
      <w:r w:rsidR="00A452C1">
        <w:t xml:space="preserve"> an overlay, but the layer only identifies the </w:t>
      </w:r>
      <w:r w:rsidR="00007CA7">
        <w:t>dominant species type. This made it</w:t>
      </w:r>
      <w:r w:rsidR="00A452C1">
        <w:t xml:space="preserve"> difficult to use this as an indicator in the </w:t>
      </w:r>
      <w:r>
        <w:t xml:space="preserve">LRA. </w:t>
      </w:r>
      <w:r w:rsidR="00A452C1">
        <w:t xml:space="preserve">If </w:t>
      </w:r>
      <w:r>
        <w:t>better LiDAR data</w:t>
      </w:r>
      <w:r w:rsidR="00597270">
        <w:t xml:space="preserve"> can be obtained</w:t>
      </w:r>
      <w:r>
        <w:t>, it</w:t>
      </w:r>
      <w:r w:rsidR="00A452C1">
        <w:t xml:space="preserve"> will be integrated into LRA.</w:t>
      </w:r>
    </w:p>
    <w:p w14:paraId="641DC5FB" w14:textId="7D7E14EC" w:rsidR="00A452C1" w:rsidRDefault="00D154C3" w:rsidP="00C035D7">
      <w:pPr>
        <w:pStyle w:val="ListParagraph"/>
        <w:numPr>
          <w:ilvl w:val="0"/>
          <w:numId w:val="30"/>
        </w:numPr>
      </w:pPr>
      <w:r>
        <w:t>The group recognized</w:t>
      </w:r>
      <w:r w:rsidR="00A452C1">
        <w:t xml:space="preserve"> the importance of species composition. If </w:t>
      </w:r>
      <w:r>
        <w:t>up-to-date, accurate data cannot be obtained</w:t>
      </w:r>
      <w:r w:rsidR="00A452C1">
        <w:t xml:space="preserve">, </w:t>
      </w:r>
      <w:r>
        <w:t>species comp</w:t>
      </w:r>
      <w:r w:rsidR="00597270">
        <w:t>osition</w:t>
      </w:r>
      <w:r>
        <w:t xml:space="preserve"> will be examined at</w:t>
      </w:r>
      <w:r w:rsidR="00A452C1">
        <w:t xml:space="preserve"> the project level. </w:t>
      </w:r>
    </w:p>
    <w:p w14:paraId="69FB3E3A" w14:textId="09819862" w:rsidR="00A452C1" w:rsidRDefault="00A452C1" w:rsidP="00A452C1">
      <w:r>
        <w:t>Q:</w:t>
      </w:r>
      <w:r w:rsidR="00B54074">
        <w:t xml:space="preserve"> </w:t>
      </w:r>
      <w:r>
        <w:t>Any surprises from the results?</w:t>
      </w:r>
    </w:p>
    <w:p w14:paraId="7EA72692" w14:textId="4EC996D3" w:rsidR="00A452C1" w:rsidRDefault="00007CA7" w:rsidP="00A452C1">
      <w:pPr>
        <w:pStyle w:val="ListParagraph"/>
        <w:numPr>
          <w:ilvl w:val="0"/>
          <w:numId w:val="31"/>
        </w:numPr>
      </w:pPr>
      <w:r>
        <w:t>The h</w:t>
      </w:r>
      <w:r w:rsidR="00A452C1">
        <w:t xml:space="preserve">uman </w:t>
      </w:r>
      <w:r w:rsidR="00D154C3">
        <w:t>access indicator was surprising. With 75% of land within a ¼ mile of trials, roads, etc., it</w:t>
      </w:r>
      <w:r w:rsidR="00A452C1">
        <w:t xml:space="preserve"> </w:t>
      </w:r>
      <w:r w:rsidR="00D154C3">
        <w:t xml:space="preserve">seemed to </w:t>
      </w:r>
      <w:r w:rsidR="00A452C1">
        <w:t xml:space="preserve">indicate that </w:t>
      </w:r>
      <w:r w:rsidR="00D154C3">
        <w:t>we may not</w:t>
      </w:r>
      <w:r w:rsidR="00A452C1">
        <w:t xml:space="preserve"> need to open </w:t>
      </w:r>
      <w:r w:rsidR="00D154C3">
        <w:t xml:space="preserve">new </w:t>
      </w:r>
      <w:r w:rsidR="00A452C1">
        <w:t>roads</w:t>
      </w:r>
      <w:r w:rsidR="00D154C3">
        <w:t xml:space="preserve"> or reopen ghost roads</w:t>
      </w:r>
      <w:r w:rsidR="00A452C1">
        <w:t>.</w:t>
      </w:r>
    </w:p>
    <w:p w14:paraId="77AE9453" w14:textId="1C5C34E1" w:rsidR="00A452C1" w:rsidRDefault="001714AF" w:rsidP="00A452C1">
      <w:pPr>
        <w:pStyle w:val="ListParagraph"/>
        <w:numPr>
          <w:ilvl w:val="0"/>
          <w:numId w:val="31"/>
        </w:numPr>
      </w:pPr>
      <w:r>
        <w:t>The a</w:t>
      </w:r>
      <w:r w:rsidR="00D154C3">
        <w:t xml:space="preserve">quatic findings were startling: </w:t>
      </w:r>
      <w:r w:rsidR="00A452C1">
        <w:t>80% of streams are impassable, 50% of streams have more non-native than native species.</w:t>
      </w:r>
    </w:p>
    <w:p w14:paraId="64FA9D92" w14:textId="733A495A" w:rsidR="00A452C1" w:rsidRDefault="008759D9" w:rsidP="00A452C1">
      <w:pPr>
        <w:pStyle w:val="ListParagraph"/>
        <w:numPr>
          <w:ilvl w:val="0"/>
          <w:numId w:val="31"/>
        </w:numPr>
      </w:pPr>
      <w:r>
        <w:t>Horizontal/vertical structural diversity was higher than expected.</w:t>
      </w:r>
    </w:p>
    <w:p w14:paraId="446303A3" w14:textId="25ADA16F" w:rsidR="008759D9" w:rsidRDefault="008759D9" w:rsidP="00C035D7">
      <w:pPr>
        <w:pStyle w:val="ListParagraph"/>
        <w:numPr>
          <w:ilvl w:val="0"/>
          <w:numId w:val="31"/>
        </w:numPr>
      </w:pPr>
      <w:r>
        <w:t xml:space="preserve">Diversity </w:t>
      </w:r>
      <w:r w:rsidR="001714AF">
        <w:t xml:space="preserve">may have </w:t>
      </w:r>
      <w:r>
        <w:t>been lo</w:t>
      </w:r>
      <w:r w:rsidR="00C035D7">
        <w:t>st in categorizing seral</w:t>
      </w:r>
      <w:r w:rsidR="00007CA7">
        <w:t xml:space="preserve"> stages - t</w:t>
      </w:r>
      <w:r w:rsidR="00D154C3">
        <w:t>he landscape is more</w:t>
      </w:r>
      <w:r w:rsidR="00C035D7">
        <w:t xml:space="preserve"> than</w:t>
      </w:r>
      <w:r w:rsidR="00D154C3">
        <w:t xml:space="preserve"> just</w:t>
      </w:r>
      <w:r w:rsidR="00C035D7">
        <w:t xml:space="preserve"> a homogeneous forest.</w:t>
      </w:r>
    </w:p>
    <w:p w14:paraId="4B8E74DC" w14:textId="23B44ED7" w:rsidR="008759D9" w:rsidRDefault="001714AF" w:rsidP="00C035D7">
      <w:pPr>
        <w:pStyle w:val="ListParagraph"/>
        <w:numPr>
          <w:ilvl w:val="1"/>
          <w:numId w:val="31"/>
        </w:numPr>
      </w:pPr>
      <w:r>
        <w:t>There is a lot of</w:t>
      </w:r>
      <w:r w:rsidR="008759D9">
        <w:t xml:space="preserve"> </w:t>
      </w:r>
      <w:r>
        <w:t xml:space="preserve">possible </w:t>
      </w:r>
      <w:r w:rsidR="008759D9">
        <w:t>diversity</w:t>
      </w:r>
      <w:r>
        <w:t xml:space="preserve"> </w:t>
      </w:r>
      <w:r w:rsidR="008759D9">
        <w:t>within seral classes.</w:t>
      </w:r>
      <w:r w:rsidR="00D154C3">
        <w:t xml:space="preserve"> Most of these </w:t>
      </w:r>
      <w:r w:rsidR="00C035D7">
        <w:t>areas are places that were cut at the same time, but came back at different rates.</w:t>
      </w:r>
    </w:p>
    <w:p w14:paraId="2E7D20E2" w14:textId="280C4B79" w:rsidR="00597270" w:rsidRDefault="00597270" w:rsidP="00597270">
      <w:pPr>
        <w:pStyle w:val="ListParagraph"/>
        <w:numPr>
          <w:ilvl w:val="1"/>
          <w:numId w:val="31"/>
        </w:numPr>
      </w:pPr>
      <w:r>
        <w:lastRenderedPageBreak/>
        <w:t>This is an inherited landscape. T</w:t>
      </w:r>
      <w:r w:rsidR="00007CA7">
        <w:t>hough it has</w:t>
      </w:r>
      <w:r>
        <w:t xml:space="preserve"> had</w:t>
      </w:r>
      <w:r w:rsidR="00007CA7">
        <w:t xml:space="preserve"> a lot of time to recover, </w:t>
      </w:r>
      <w:r>
        <w:t xml:space="preserve">there is </w:t>
      </w:r>
      <w:r w:rsidR="00007CA7">
        <w:t xml:space="preserve">plenty </w:t>
      </w:r>
      <w:r>
        <w:t>of opportunity to move the landscape in a different direction.</w:t>
      </w:r>
    </w:p>
    <w:p w14:paraId="7D6EE5DC" w14:textId="3CEC9419" w:rsidR="008759D9" w:rsidRDefault="00D154C3" w:rsidP="00C035D7">
      <w:pPr>
        <w:pStyle w:val="ListParagraph"/>
        <w:numPr>
          <w:ilvl w:val="1"/>
          <w:numId w:val="31"/>
        </w:numPr>
      </w:pPr>
      <w:r>
        <w:t>The group recognized that s</w:t>
      </w:r>
      <w:r w:rsidR="008759D9">
        <w:t>eral stage data may need more thinking/interpretation.</w:t>
      </w:r>
    </w:p>
    <w:p w14:paraId="4AA3C8FF" w14:textId="76A48020" w:rsidR="008759D9" w:rsidRDefault="008759D9" w:rsidP="008759D9">
      <w:pPr>
        <w:pStyle w:val="ListParagraph"/>
        <w:numPr>
          <w:ilvl w:val="0"/>
          <w:numId w:val="31"/>
        </w:numPr>
      </w:pPr>
      <w:r>
        <w:t xml:space="preserve">Meadow </w:t>
      </w:r>
      <w:proofErr w:type="spellStart"/>
      <w:r>
        <w:t>refugia</w:t>
      </w:r>
      <w:proofErr w:type="spellEnd"/>
      <w:r>
        <w:t xml:space="preserve"> status did not appear to take into account connectivity status.</w:t>
      </w:r>
    </w:p>
    <w:p w14:paraId="5D15F0F6" w14:textId="77777777" w:rsidR="00597270" w:rsidRDefault="008759D9" w:rsidP="008759D9">
      <w:pPr>
        <w:pStyle w:val="ListParagraph"/>
        <w:numPr>
          <w:ilvl w:val="1"/>
          <w:numId w:val="31"/>
        </w:numPr>
      </w:pPr>
      <w:r>
        <w:t>Connectivity was not a factor in</w:t>
      </w:r>
      <w:r w:rsidR="00C035D7">
        <w:t xml:space="preserve"> determining which meadows were</w:t>
      </w:r>
      <w:r>
        <w:t xml:space="preserve"> </w:t>
      </w:r>
      <w:proofErr w:type="spellStart"/>
      <w:r w:rsidR="00D154C3">
        <w:t>refugia</w:t>
      </w:r>
      <w:proofErr w:type="spellEnd"/>
      <w:r w:rsidR="00597270">
        <w:t>.</w:t>
      </w:r>
    </w:p>
    <w:p w14:paraId="15006936" w14:textId="03C48C92" w:rsidR="008759D9" w:rsidRDefault="00D154C3" w:rsidP="008759D9">
      <w:pPr>
        <w:pStyle w:val="ListParagraph"/>
        <w:numPr>
          <w:ilvl w:val="1"/>
          <w:numId w:val="31"/>
        </w:numPr>
      </w:pPr>
      <w:r>
        <w:t>Connectivity is still a</w:t>
      </w:r>
      <w:r w:rsidR="0061161E">
        <w:t xml:space="preserve"> </w:t>
      </w:r>
      <w:r w:rsidR="00C035D7">
        <w:t>beneficial</w:t>
      </w:r>
      <w:r>
        <w:t xml:space="preserve"> feature for meadows</w:t>
      </w:r>
      <w:r w:rsidR="001714AF">
        <w:t>, as it</w:t>
      </w:r>
      <w:r>
        <w:t xml:space="preserve"> could help</w:t>
      </w:r>
      <w:r w:rsidR="00C035D7">
        <w:t xml:space="preserve"> </w:t>
      </w:r>
      <w:r w:rsidR="0061161E">
        <w:t>facilitat</w:t>
      </w:r>
      <w:r>
        <w:t xml:space="preserve">e </w:t>
      </w:r>
      <w:r w:rsidR="0061161E">
        <w:t xml:space="preserve">movement </w:t>
      </w:r>
      <w:proofErr w:type="gramStart"/>
      <w:r w:rsidR="0061161E">
        <w:t>to a</w:t>
      </w:r>
      <w:proofErr w:type="gramEnd"/>
      <w:r w:rsidR="0061161E">
        <w:t xml:space="preserve"> </w:t>
      </w:r>
      <w:proofErr w:type="spellStart"/>
      <w:r w:rsidR="0061161E">
        <w:t>refugia</w:t>
      </w:r>
      <w:proofErr w:type="spellEnd"/>
      <w:r w:rsidR="0061161E">
        <w:t xml:space="preserve">. </w:t>
      </w:r>
    </w:p>
    <w:p w14:paraId="704B26BA" w14:textId="77777777" w:rsidR="008B53CB" w:rsidRDefault="008B53CB" w:rsidP="008B53CB">
      <w:pPr>
        <w:pStyle w:val="ListParagraph"/>
        <w:numPr>
          <w:ilvl w:val="0"/>
          <w:numId w:val="31"/>
        </w:numPr>
      </w:pPr>
      <w:r>
        <w:t>Q: Are barriers to implementation/constraints being considered?</w:t>
      </w:r>
    </w:p>
    <w:p w14:paraId="538A00BD" w14:textId="72C688AF" w:rsidR="008B53CB" w:rsidRDefault="008B53CB" w:rsidP="008B53CB">
      <w:pPr>
        <w:pStyle w:val="ListParagraph"/>
        <w:numPr>
          <w:ilvl w:val="1"/>
          <w:numId w:val="31"/>
        </w:numPr>
      </w:pPr>
      <w:r>
        <w:t>Yes, those that can be changed are being considered.</w:t>
      </w:r>
    </w:p>
    <w:p w14:paraId="3215E894" w14:textId="77777777" w:rsidR="00597270" w:rsidRDefault="00597270" w:rsidP="00597270"/>
    <w:p w14:paraId="6933242E" w14:textId="3A2DC779" w:rsidR="001714AF" w:rsidRDefault="00B27940" w:rsidP="00597270">
      <w:r>
        <w:t>The group</w:t>
      </w:r>
      <w:r w:rsidR="001714AF">
        <w:t xml:space="preserve"> recommended edits for the LRA Version 1, and suggested improvements for the LRA Version 2, detailed below:</w:t>
      </w:r>
    </w:p>
    <w:p w14:paraId="4A9A5889" w14:textId="77777777" w:rsidR="008A1178" w:rsidRDefault="008A1178" w:rsidP="008A1178">
      <w:pPr>
        <w:rPr>
          <w:u w:val="single"/>
        </w:rPr>
      </w:pPr>
    </w:p>
    <w:p w14:paraId="1E435C75" w14:textId="3E8AEED9" w:rsidR="008A1178" w:rsidRPr="00D05309" w:rsidRDefault="008A1178" w:rsidP="008A1178">
      <w:pPr>
        <w:rPr>
          <w:b/>
        </w:rPr>
      </w:pPr>
      <w:r w:rsidRPr="00D05309">
        <w:rPr>
          <w:b/>
        </w:rPr>
        <w:t>Version 1</w:t>
      </w:r>
      <w:r w:rsidR="001714AF" w:rsidRPr="00D05309">
        <w:rPr>
          <w:b/>
        </w:rPr>
        <w:t xml:space="preserve"> Edits</w:t>
      </w:r>
      <w:r w:rsidRPr="00D05309">
        <w:rPr>
          <w:b/>
        </w:rPr>
        <w:t>:</w:t>
      </w:r>
    </w:p>
    <w:p w14:paraId="193EC26F" w14:textId="1FD43C52" w:rsidR="008A1178" w:rsidRDefault="008A1178" w:rsidP="008A1178">
      <w:pPr>
        <w:pStyle w:val="ListParagraph"/>
        <w:numPr>
          <w:ilvl w:val="0"/>
          <w:numId w:val="31"/>
        </w:numPr>
      </w:pPr>
      <w:r>
        <w:t>Include a paragraph about who the IADT is, and describe the collaborative effort involved in the LRA in the Executive Summary/Preamble/About.</w:t>
      </w:r>
    </w:p>
    <w:p w14:paraId="17B5CC35" w14:textId="5665EE7E" w:rsidR="008A1178" w:rsidRDefault="008A1178" w:rsidP="008A1178">
      <w:pPr>
        <w:pStyle w:val="ListParagraph"/>
        <w:numPr>
          <w:ilvl w:val="0"/>
          <w:numId w:val="31"/>
        </w:numPr>
      </w:pPr>
      <w:r>
        <w:t>Include web links in the document that direct readers towards project website (and/or supplementary documentation).</w:t>
      </w:r>
    </w:p>
    <w:p w14:paraId="0BBE3315" w14:textId="07E4A87C" w:rsidR="008A1178" w:rsidRDefault="008A1178" w:rsidP="008A1178">
      <w:pPr>
        <w:pStyle w:val="ListParagraph"/>
        <w:numPr>
          <w:ilvl w:val="0"/>
          <w:numId w:val="31"/>
        </w:numPr>
      </w:pPr>
      <w:r>
        <w:t>Add</w:t>
      </w:r>
      <w:r w:rsidR="00B72359">
        <w:t xml:space="preserve"> a</w:t>
      </w:r>
      <w:r>
        <w:t xml:space="preserve"> se</w:t>
      </w:r>
      <w:r w:rsidR="00B72359">
        <w:t>ntence to Executive Summary stating the LRA “highlights</w:t>
      </w:r>
      <w:r w:rsidR="00597270">
        <w:t xml:space="preserve"> points</w:t>
      </w:r>
      <w:r w:rsidR="00B72359">
        <w:t xml:space="preserve"> the group</w:t>
      </w:r>
      <w:r>
        <w:t xml:space="preserve"> feel</w:t>
      </w:r>
      <w:r w:rsidR="00B72359">
        <w:t>s may</w:t>
      </w:r>
      <w:r>
        <w:t xml:space="preserve"> have a management implication.</w:t>
      </w:r>
      <w:r w:rsidR="00B72359">
        <w:t>”</w:t>
      </w:r>
    </w:p>
    <w:p w14:paraId="712A3421" w14:textId="54AC7FE3" w:rsidR="009F6D63" w:rsidRDefault="009F6D63" w:rsidP="008A1178">
      <w:pPr>
        <w:pStyle w:val="ListParagraph"/>
        <w:numPr>
          <w:ilvl w:val="0"/>
          <w:numId w:val="31"/>
        </w:numPr>
      </w:pPr>
      <w:r>
        <w:t>Include Mike Vollmer in citation.</w:t>
      </w:r>
    </w:p>
    <w:p w14:paraId="2723EC81" w14:textId="2B0EA859" w:rsidR="00B72359" w:rsidRDefault="00B72359" w:rsidP="00B72359">
      <w:pPr>
        <w:pStyle w:val="ListParagraph"/>
        <w:numPr>
          <w:ilvl w:val="0"/>
          <w:numId w:val="31"/>
        </w:numPr>
      </w:pPr>
      <w:r w:rsidRPr="009F0B0B">
        <w:rPr>
          <w:highlight w:val="cyan"/>
        </w:rPr>
        <w:t>ACTION ITEM:</w:t>
      </w:r>
      <w:r>
        <w:t xml:space="preserve"> Ms. </w:t>
      </w:r>
      <w:proofErr w:type="spellStart"/>
      <w:r>
        <w:t>Britting</w:t>
      </w:r>
      <w:proofErr w:type="spellEnd"/>
      <w:r>
        <w:t xml:space="preserve"> will deliver edits to Ms. Di Vittorio for incorporation into future versions of the Executive Summary. </w:t>
      </w:r>
    </w:p>
    <w:p w14:paraId="1ABA68E0" w14:textId="77777777" w:rsidR="008A1178" w:rsidRDefault="008A1178" w:rsidP="008A1178"/>
    <w:p w14:paraId="7C560E59" w14:textId="37A90E07" w:rsidR="008A1178" w:rsidRPr="00D05309" w:rsidRDefault="008A1178" w:rsidP="008A1178">
      <w:pPr>
        <w:rPr>
          <w:b/>
        </w:rPr>
      </w:pPr>
      <w:r w:rsidRPr="00D05309">
        <w:rPr>
          <w:b/>
        </w:rPr>
        <w:t>Version 2</w:t>
      </w:r>
      <w:r w:rsidR="001714AF" w:rsidRPr="00D05309">
        <w:rPr>
          <w:b/>
        </w:rPr>
        <w:t xml:space="preserve"> Edits</w:t>
      </w:r>
      <w:r w:rsidRPr="00D05309">
        <w:rPr>
          <w:b/>
        </w:rPr>
        <w:t>:</w:t>
      </w:r>
    </w:p>
    <w:p w14:paraId="0C715649" w14:textId="0D90E29B" w:rsidR="008A1178" w:rsidRDefault="008A1178" w:rsidP="008A1178">
      <w:pPr>
        <w:pStyle w:val="ListParagraph"/>
        <w:numPr>
          <w:ilvl w:val="0"/>
          <w:numId w:val="30"/>
        </w:numPr>
      </w:pPr>
      <w:r>
        <w:t>Include thematic composites (ex. PACs).</w:t>
      </w:r>
    </w:p>
    <w:p w14:paraId="7307DBD9" w14:textId="0E850019" w:rsidR="008A1178" w:rsidRDefault="00C035D7" w:rsidP="008A1178">
      <w:pPr>
        <w:pStyle w:val="ListParagraph"/>
        <w:numPr>
          <w:ilvl w:val="0"/>
          <w:numId w:val="30"/>
        </w:numPr>
      </w:pPr>
      <w:r>
        <w:t>If possible,</w:t>
      </w:r>
      <w:r w:rsidR="008A1178">
        <w:t xml:space="preserve"> integrate thematic composites/LRA locations/treatment prio</w:t>
      </w:r>
      <w:r>
        <w:t>ritization into LANDIS modeling.</w:t>
      </w:r>
    </w:p>
    <w:p w14:paraId="6A514393" w14:textId="140E3557" w:rsidR="008A1178" w:rsidRDefault="00597270" w:rsidP="008B53CB">
      <w:pPr>
        <w:pStyle w:val="ListParagraph"/>
        <w:numPr>
          <w:ilvl w:val="1"/>
          <w:numId w:val="30"/>
        </w:numPr>
      </w:pPr>
      <w:r>
        <w:t>The f</w:t>
      </w:r>
      <w:r w:rsidR="008A1178">
        <w:t>oundation is currently being laid for this</w:t>
      </w:r>
      <w:r w:rsidR="00C035D7">
        <w:t xml:space="preserve"> in Science Team meetings</w:t>
      </w:r>
      <w:r w:rsidR="008A1178">
        <w:t>.</w:t>
      </w:r>
    </w:p>
    <w:p w14:paraId="4AA63054" w14:textId="6A205311" w:rsidR="00A452C1" w:rsidRDefault="008B53CB" w:rsidP="00A452C1">
      <w:pPr>
        <w:pStyle w:val="ListParagraph"/>
        <w:numPr>
          <w:ilvl w:val="0"/>
          <w:numId w:val="30"/>
        </w:numPr>
      </w:pPr>
      <w:r>
        <w:t>Consider more opportunities for aquatic restoration</w:t>
      </w:r>
      <w:r w:rsidR="00B72359">
        <w:t>.</w:t>
      </w:r>
    </w:p>
    <w:p w14:paraId="0AE12AB3" w14:textId="38FAC3EA" w:rsidR="008B53CB" w:rsidRDefault="00433EA0" w:rsidP="008B53CB">
      <w:pPr>
        <w:pStyle w:val="ListParagraph"/>
        <w:numPr>
          <w:ilvl w:val="0"/>
          <w:numId w:val="30"/>
        </w:numPr>
      </w:pPr>
      <w:r>
        <w:t xml:space="preserve">Q: </w:t>
      </w:r>
      <w:r w:rsidR="008B53CB">
        <w:t>Call out composite indicators more in Executive Summary?</w:t>
      </w:r>
    </w:p>
    <w:p w14:paraId="7B2FCEA5" w14:textId="77777777" w:rsidR="008B53CB" w:rsidRDefault="008B53CB" w:rsidP="008B53CB">
      <w:pPr>
        <w:pStyle w:val="ListParagraph"/>
        <w:numPr>
          <w:ilvl w:val="1"/>
          <w:numId w:val="30"/>
        </w:numPr>
      </w:pPr>
      <w:r>
        <w:t>Lack of emphasis on composite indicators in Executive Summary is a reflection of the role of composites in the LRA.</w:t>
      </w:r>
    </w:p>
    <w:p w14:paraId="1DC432E5" w14:textId="452D2232" w:rsidR="008B53CB" w:rsidRDefault="008B53CB" w:rsidP="008B53CB">
      <w:pPr>
        <w:pStyle w:val="ListParagraph"/>
        <w:numPr>
          <w:ilvl w:val="1"/>
          <w:numId w:val="30"/>
        </w:numPr>
      </w:pPr>
      <w:r>
        <w:t>The last bullet has conclusions about composites.</w:t>
      </w:r>
    </w:p>
    <w:p w14:paraId="25598E23" w14:textId="77777777" w:rsidR="00A452C1" w:rsidRPr="00A452C1" w:rsidRDefault="00A452C1" w:rsidP="00A452C1">
      <w:pPr>
        <w:rPr>
          <w:b/>
        </w:rPr>
      </w:pPr>
    </w:p>
    <w:p w14:paraId="0B56808C" w14:textId="2B9F46F7" w:rsidR="000B3902" w:rsidRDefault="005312A7" w:rsidP="00B46D19">
      <w:pPr>
        <w:pStyle w:val="Heading2"/>
        <w:numPr>
          <w:ilvl w:val="0"/>
          <w:numId w:val="20"/>
        </w:numPr>
      </w:pPr>
      <w:bookmarkStart w:id="4" w:name="_Toc500231299"/>
      <w:r w:rsidRPr="00A452C1">
        <w:t>SSC Recommendation on Landscape</w:t>
      </w:r>
      <w:r>
        <w:t xml:space="preserve"> Resilience Assessment Approval</w:t>
      </w:r>
      <w:bookmarkEnd w:id="4"/>
    </w:p>
    <w:p w14:paraId="13E49279" w14:textId="77777777" w:rsidR="009F0B0B" w:rsidRDefault="009F0B0B" w:rsidP="009F0B0B"/>
    <w:p w14:paraId="42D3FA2F" w14:textId="5931A8D3" w:rsidR="009F0B0B" w:rsidRPr="009F0B0B" w:rsidRDefault="009F0B0B" w:rsidP="009F0B0B">
      <w:r>
        <w:t xml:space="preserve">Ms. Di Vittorio performed a formal query to seek approval from the SSC to finalize the Version 1 of the LRA. </w:t>
      </w:r>
    </w:p>
    <w:p w14:paraId="16B27A64" w14:textId="77777777" w:rsidR="002B21DE" w:rsidRDefault="002B21DE" w:rsidP="002B21DE"/>
    <w:p w14:paraId="01C57B9A" w14:textId="384E68BF" w:rsidR="00DF56A3" w:rsidRDefault="00597270" w:rsidP="002B21DE">
      <w:r>
        <w:t>Representing a majority, t</w:t>
      </w:r>
      <w:r w:rsidR="00DF56A3">
        <w:t xml:space="preserve">he </w:t>
      </w:r>
      <w:r>
        <w:t xml:space="preserve">5 </w:t>
      </w:r>
      <w:r w:rsidR="00DF56A3">
        <w:t>SSC</w:t>
      </w:r>
      <w:r w:rsidR="002253FB">
        <w:t xml:space="preserve"> </w:t>
      </w:r>
      <w:r w:rsidR="00685182">
        <w:t xml:space="preserve">members </w:t>
      </w:r>
      <w:r w:rsidR="002253FB">
        <w:t>present at the meeting</w:t>
      </w:r>
      <w:r w:rsidR="00DF56A3">
        <w:t xml:space="preserve"> agreed to recommend the document</w:t>
      </w:r>
      <w:r w:rsidR="002253FB">
        <w:t xml:space="preserve"> as a finalized </w:t>
      </w:r>
      <w:r w:rsidR="003D0009">
        <w:t>account</w:t>
      </w:r>
      <w:r w:rsidR="00685182">
        <w:t xml:space="preserve"> of the LRA, V</w:t>
      </w:r>
      <w:r w:rsidR="002253FB">
        <w:t>ersion 1.</w:t>
      </w:r>
    </w:p>
    <w:p w14:paraId="10236B8F" w14:textId="77777777" w:rsidR="00DF56A3" w:rsidRDefault="00DF56A3" w:rsidP="002B21DE"/>
    <w:p w14:paraId="04E62436" w14:textId="66C92D5F" w:rsidR="003D0009" w:rsidRDefault="002253FB" w:rsidP="003D0009">
      <w:pPr>
        <w:pStyle w:val="ListParagraph"/>
        <w:numPr>
          <w:ilvl w:val="0"/>
          <w:numId w:val="21"/>
        </w:numPr>
      </w:pPr>
      <w:r w:rsidRPr="002253FB">
        <w:rPr>
          <w:highlight w:val="cyan"/>
        </w:rPr>
        <w:t>ACTION ITEM</w:t>
      </w:r>
      <w:r w:rsidR="00B54074">
        <w:t>: Ms. Di Vittorio</w:t>
      </w:r>
      <w:r>
        <w:t xml:space="preserve"> to follow up SSC mem</w:t>
      </w:r>
      <w:r w:rsidR="00A7516A">
        <w:t>bers not present at the meeting to seek comments and approval.</w:t>
      </w:r>
    </w:p>
    <w:p w14:paraId="60D69E3B" w14:textId="77777777" w:rsidR="003D0009" w:rsidRDefault="003D0009" w:rsidP="003D0009"/>
    <w:p w14:paraId="0AC5A821" w14:textId="52B9E856" w:rsidR="002253FB" w:rsidRPr="002B21DE" w:rsidRDefault="003D0009" w:rsidP="003D0009">
      <w:r>
        <w:t xml:space="preserve">Ms. Di Vittorio wrapped up the conversation for a lunch break and recognized the group for their hard work in </w:t>
      </w:r>
      <w:r w:rsidR="004D065D">
        <w:t xml:space="preserve">putting together the </w:t>
      </w:r>
      <w:r>
        <w:t>LRA, Version 1.</w:t>
      </w:r>
    </w:p>
    <w:p w14:paraId="4D6F0439" w14:textId="77777777" w:rsidR="00E6256F" w:rsidRPr="00E6256F" w:rsidRDefault="00E6256F" w:rsidP="00E6256F"/>
    <w:p w14:paraId="4D172CAE" w14:textId="21F96505" w:rsidR="005312A7" w:rsidRDefault="005312A7" w:rsidP="005312A7">
      <w:pPr>
        <w:pStyle w:val="Heading2"/>
        <w:numPr>
          <w:ilvl w:val="0"/>
          <w:numId w:val="20"/>
        </w:numPr>
      </w:pPr>
      <w:bookmarkStart w:id="5" w:name="_Toc500231300"/>
      <w:r>
        <w:t>Small Group Discussion: Lake Tahoe West Goals</w:t>
      </w:r>
      <w:bookmarkEnd w:id="5"/>
    </w:p>
    <w:p w14:paraId="14714E2C" w14:textId="77777777" w:rsidR="002B21DE" w:rsidRDefault="002B21DE" w:rsidP="002B21DE"/>
    <w:p w14:paraId="69431F2F" w14:textId="61EC83FF" w:rsidR="00685182" w:rsidRDefault="00685182" w:rsidP="002B21DE">
      <w:r>
        <w:t>Ms. Di Vittorio welcomed everyone back from lunch and set the agenda for the afternoon session of the meeting. The</w:t>
      </w:r>
      <w:r w:rsidR="004D065D">
        <w:t xml:space="preserve"> main focus for the afternoon was</w:t>
      </w:r>
      <w:r>
        <w:t xml:space="preserve"> to think about the LTW general landscape restoration goals.</w:t>
      </w:r>
    </w:p>
    <w:p w14:paraId="5A0A2B5D" w14:textId="77777777" w:rsidR="004D065D" w:rsidRDefault="004D065D" w:rsidP="002B21DE"/>
    <w:p w14:paraId="59D0B83D" w14:textId="1C6411EA" w:rsidR="002B21DE" w:rsidRDefault="001333C0" w:rsidP="002B21DE">
      <w:pPr>
        <w:pStyle w:val="ListParagraph"/>
        <w:numPr>
          <w:ilvl w:val="0"/>
          <w:numId w:val="21"/>
        </w:numPr>
      </w:pPr>
      <w:r>
        <w:t>DRAFT G</w:t>
      </w:r>
      <w:r w:rsidR="00685182">
        <w:t xml:space="preserve">eneral </w:t>
      </w:r>
      <w:r>
        <w:t>G</w:t>
      </w:r>
      <w:r w:rsidR="00685182">
        <w:t>oals were derived from the Essential Management Questions (EMQs)</w:t>
      </w:r>
    </w:p>
    <w:p w14:paraId="29D6D043" w14:textId="331532FE" w:rsidR="00685182" w:rsidRDefault="001333C0" w:rsidP="002B21DE">
      <w:pPr>
        <w:pStyle w:val="ListParagraph"/>
        <w:numPr>
          <w:ilvl w:val="0"/>
          <w:numId w:val="21"/>
        </w:numPr>
      </w:pPr>
      <w:r>
        <w:t>DRAFT General G</w:t>
      </w:r>
      <w:r w:rsidR="00FF7C0C">
        <w:t xml:space="preserve">oals are a starting point in flushing out restoration goals, </w:t>
      </w:r>
      <w:r w:rsidR="00597270">
        <w:t xml:space="preserve">and </w:t>
      </w:r>
      <w:r w:rsidR="00FF7C0C">
        <w:t>need to encompass EMQs</w:t>
      </w:r>
    </w:p>
    <w:p w14:paraId="396055AF" w14:textId="2F79F117" w:rsidR="00FF7C0C" w:rsidRDefault="001333C0" w:rsidP="00FF7C0C">
      <w:pPr>
        <w:pStyle w:val="ListParagraph"/>
        <w:numPr>
          <w:ilvl w:val="0"/>
          <w:numId w:val="21"/>
        </w:numPr>
      </w:pPr>
      <w:r>
        <w:t>DRAFT General G</w:t>
      </w:r>
      <w:r w:rsidR="00FF7C0C">
        <w:t>oals need to be refined into more accurate, data driven accurate restoration goals.</w:t>
      </w:r>
    </w:p>
    <w:p w14:paraId="2D6F28C3" w14:textId="64F07ECE" w:rsidR="00FF7C0C" w:rsidRDefault="00FF7C0C" w:rsidP="004D065D">
      <w:pPr>
        <w:pStyle w:val="ListParagraph"/>
        <w:numPr>
          <w:ilvl w:val="0"/>
          <w:numId w:val="21"/>
        </w:numPr>
      </w:pPr>
      <w:r>
        <w:t xml:space="preserve">Terminology (goals, </w:t>
      </w:r>
      <w:r w:rsidR="00433EA0">
        <w:t>objectives, etc.) is important. There is a need to standardize terms</w:t>
      </w:r>
      <w:r>
        <w:t xml:space="preserve"> (Forest Service: goals, objectives, desired conditions).</w:t>
      </w:r>
    </w:p>
    <w:p w14:paraId="053B7011" w14:textId="77777777" w:rsidR="00191854" w:rsidRDefault="00191854" w:rsidP="00191854">
      <w:pPr>
        <w:ind w:left="360"/>
      </w:pPr>
    </w:p>
    <w:p w14:paraId="01BEEB9A" w14:textId="4DBBBE68" w:rsidR="008C6D5C" w:rsidRDefault="004C6E93" w:rsidP="000973DC">
      <w:r>
        <w:t xml:space="preserve">Meeting attendees separated themselves </w:t>
      </w:r>
      <w:r w:rsidR="00191854">
        <w:t xml:space="preserve">into small groups and </w:t>
      </w:r>
      <w:r w:rsidR="008C6D5C">
        <w:t>were asked to think about</w:t>
      </w:r>
      <w:r w:rsidR="00191854">
        <w:t xml:space="preserve"> the following</w:t>
      </w:r>
      <w:r w:rsidR="008C6D5C">
        <w:t xml:space="preserve"> 3 questions:</w:t>
      </w:r>
    </w:p>
    <w:p w14:paraId="14612514" w14:textId="2177870B" w:rsidR="008C6D5C" w:rsidRDefault="008C6D5C" w:rsidP="000973DC">
      <w:pPr>
        <w:pStyle w:val="ListParagraph"/>
        <w:numPr>
          <w:ilvl w:val="0"/>
          <w:numId w:val="46"/>
        </w:numPr>
      </w:pPr>
      <w:r>
        <w:t>How well do the DRAFT General Goals translate the Essential Management Questions? What additions or revisions would you suggest?</w:t>
      </w:r>
    </w:p>
    <w:p w14:paraId="6DD8283B" w14:textId="7ED9CCE9" w:rsidR="008C6D5C" w:rsidRDefault="008C6D5C" w:rsidP="000973DC">
      <w:pPr>
        <w:pStyle w:val="ListParagraph"/>
        <w:numPr>
          <w:ilvl w:val="0"/>
          <w:numId w:val="46"/>
        </w:numPr>
      </w:pPr>
      <w:r>
        <w:t>Based on the LRA findings, would you change or further refine any of the DRAFT General Goals</w:t>
      </w:r>
    </w:p>
    <w:p w14:paraId="032A1D9E" w14:textId="1E3D1E6D" w:rsidR="008C6D5C" w:rsidRDefault="008C6D5C" w:rsidP="000973DC">
      <w:pPr>
        <w:pStyle w:val="ListParagraph"/>
        <w:numPr>
          <w:ilvl w:val="0"/>
          <w:numId w:val="46"/>
        </w:numPr>
      </w:pPr>
      <w:r>
        <w:t>In Phase II, we will aim to develop a consensus Landscape Restoration Strategy. What do you expect to be key t</w:t>
      </w:r>
      <w:r w:rsidR="001E5BFA">
        <w:t xml:space="preserve">ensions or trade-offs among the </w:t>
      </w:r>
      <w:r>
        <w:t>General Goals?</w:t>
      </w:r>
    </w:p>
    <w:p w14:paraId="716D3276" w14:textId="77777777" w:rsidR="003666B9" w:rsidRDefault="003666B9" w:rsidP="003666B9"/>
    <w:p w14:paraId="6A210C8D" w14:textId="159E3B41" w:rsidR="00F829B4" w:rsidRDefault="006859A4" w:rsidP="003666B9">
      <w:r>
        <w:fldChar w:fldCharType="begin"/>
      </w:r>
      <w:r>
        <w:instrText xml:space="preserve"> LINK </w:instrText>
      </w:r>
      <w:r w:rsidR="00F829B4">
        <w:instrText xml:space="preserve">Excel.Sheet.12 "\\\\nff-sbs\\Users Shares\\eritzinger\\My Documents\\Lake Tahoe West\\LTW SSC_SCC Meeting 12 5 17.xlsx" Q1!R1C1:R6C2 </w:instrText>
      </w:r>
      <w:r>
        <w:instrText xml:space="preserve">\a \f 4 \h </w:instrText>
      </w:r>
      <w:r w:rsidR="004F3D6C">
        <w:instrText xml:space="preserve"> \* MERGEFORMAT </w:instrText>
      </w:r>
      <w:r w:rsidR="00F829B4">
        <w:fldChar w:fldCharType="separate"/>
      </w:r>
    </w:p>
    <w:tbl>
      <w:tblPr>
        <w:tblW w:w="646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4280"/>
      </w:tblGrid>
      <w:tr w:rsidR="00F829B4" w:rsidRPr="00F829B4" w14:paraId="075FE90F" w14:textId="77777777" w:rsidTr="00F829B4">
        <w:trPr>
          <w:divId w:val="2134978599"/>
          <w:trHeight w:val="6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12F4929" w14:textId="77777777" w:rsidR="00F829B4" w:rsidRPr="00F829B4" w:rsidRDefault="00F829B4" w:rsidP="00F829B4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Group #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3E16AFB8" w14:textId="77777777" w:rsidR="00F829B4" w:rsidRPr="00F829B4" w:rsidRDefault="00F829B4" w:rsidP="00F829B4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  <w:u w:val="single"/>
              </w:rPr>
              <w:t>Question 1</w:t>
            </w: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: How well to DGGs translate the EMQs? </w:t>
            </w:r>
          </w:p>
        </w:tc>
      </w:tr>
      <w:tr w:rsidR="00F829B4" w:rsidRPr="00F829B4" w14:paraId="080454C9" w14:textId="77777777" w:rsidTr="00F829B4">
        <w:trPr>
          <w:divId w:val="2134978599"/>
          <w:trHeight w:val="24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54E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954C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* DGGs captured EMQs fairly well.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Thinking has changed - we are thinking about the landscape differently (socioecological vs. purely ecological).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Water quality needs more.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 specifically for recreation - "maintain/restore rec benefits."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Cultural landscapes need representation.</w:t>
            </w:r>
          </w:p>
        </w:tc>
      </w:tr>
      <w:tr w:rsidR="00F829B4" w:rsidRPr="00F829B4" w14:paraId="7B6181B0" w14:textId="77777777" w:rsidTr="00F829B4">
        <w:trPr>
          <w:divId w:val="2134978599"/>
          <w:trHeight w:val="348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422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4047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Missing some of the intricacies of the EMQs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DGGs need to be more explicit.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Missing meadows, culturally/tribally significant areas, and aquatic habitat.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*Goal 3: Needs more specificity on species composition.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 4: Include more reference to reinforcing native species.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 Goal 6: Carbon dynamics needs specificity.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F829B4" w:rsidRPr="00F829B4" w14:paraId="336FC4B9" w14:textId="77777777" w:rsidTr="00F829B4">
        <w:trPr>
          <w:divId w:val="2134978599"/>
          <w:trHeight w:val="12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8FC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30EC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Goals lacked depth and texture of EMQs.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 Take each of the EMQs, decompose them into goals, </w:t>
            </w:r>
            <w:proofErr w:type="gramStart"/>
            <w:r w:rsidRPr="00F829B4">
              <w:rPr>
                <w:rFonts w:eastAsia="Times New Roman"/>
                <w:color w:val="000000"/>
                <w:sz w:val="22"/>
                <w:szCs w:val="22"/>
              </w:rPr>
              <w:t>refine</w:t>
            </w:r>
            <w:proofErr w:type="gramEnd"/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 to reduce repetition.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Missing riparian, recreation.</w:t>
            </w:r>
          </w:p>
        </w:tc>
      </w:tr>
      <w:tr w:rsidR="00F829B4" w:rsidRPr="00F829B4" w14:paraId="1765385A" w14:textId="77777777" w:rsidTr="00F829B4">
        <w:trPr>
          <w:divId w:val="2134978599"/>
          <w:trHeight w:val="3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B1C4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8DC3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* Innovative tools and tradeoffs missing.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Need specificity (only included fire).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Timing of treatments? (</w:t>
            </w:r>
            <w:proofErr w:type="gramStart"/>
            <w:r w:rsidRPr="00F829B4">
              <w:rPr>
                <w:rFonts w:eastAsia="Times New Roman"/>
                <w:color w:val="000000"/>
                <w:sz w:val="22"/>
                <w:szCs w:val="22"/>
              </w:rPr>
              <w:t>short</w:t>
            </w:r>
            <w:proofErr w:type="gramEnd"/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 vs. long term).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 Goal 1: When </w:t>
            </w:r>
            <w:r w:rsidRPr="00F829B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a disturbance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t>(not just fire) occurs on a landscape, we want the landscape to be resilient.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Goals 5 &amp; 6: Don't relate well to EMQs. Too nebulous, need more specificity.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 7: "Recreation and community" should talk about community and cultural significance.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Need to address invasive species.</w:t>
            </w:r>
          </w:p>
        </w:tc>
      </w:tr>
      <w:tr w:rsidR="00F829B4" w:rsidRPr="00F829B4" w14:paraId="23C8D1B0" w14:textId="77777777" w:rsidTr="00F829B4">
        <w:trPr>
          <w:divId w:val="2134978599"/>
          <w:trHeight w:val="24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8540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B6B3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DGGs and EMQs translated fairly well.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Water quality wasn’t emphasized enough.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Include “native” species in species composition and wildlife goals.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Include “upland” and “aquatic” species where necessary.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Streamlined, innovative, adaptive process is an important goal.</w:t>
            </w:r>
          </w:p>
        </w:tc>
      </w:tr>
    </w:tbl>
    <w:p w14:paraId="3EB36F76" w14:textId="1D87C57C" w:rsidR="003666B9" w:rsidRDefault="006859A4" w:rsidP="003666B9">
      <w:r>
        <w:fldChar w:fldCharType="end"/>
      </w:r>
    </w:p>
    <w:p w14:paraId="6341F0E3" w14:textId="77777777" w:rsidR="004F3D6C" w:rsidRDefault="004F3D6C" w:rsidP="003666B9"/>
    <w:p w14:paraId="73C324DB" w14:textId="77777777" w:rsidR="004F3D6C" w:rsidRDefault="004F3D6C" w:rsidP="003666B9"/>
    <w:p w14:paraId="2069D115" w14:textId="77777777" w:rsidR="004F3D6C" w:rsidRDefault="004F3D6C" w:rsidP="003666B9"/>
    <w:p w14:paraId="1686DF49" w14:textId="77777777" w:rsidR="004F3D6C" w:rsidRDefault="004F3D6C" w:rsidP="003666B9"/>
    <w:p w14:paraId="4F30A007" w14:textId="77777777" w:rsidR="004F3D6C" w:rsidRDefault="004F3D6C" w:rsidP="003666B9"/>
    <w:p w14:paraId="17780257" w14:textId="77777777" w:rsidR="004F3D6C" w:rsidRDefault="004F3D6C" w:rsidP="003666B9"/>
    <w:p w14:paraId="53A86A3B" w14:textId="5A5115FC" w:rsidR="00F829B4" w:rsidRDefault="004F3D6C" w:rsidP="003666B9">
      <w:r>
        <w:fldChar w:fldCharType="begin"/>
      </w:r>
      <w:r>
        <w:instrText xml:space="preserve"> LINK </w:instrText>
      </w:r>
      <w:r w:rsidR="00F829B4">
        <w:instrText xml:space="preserve">Excel.Sheet.12 "\\\\nff-sbs\\Users Shares\\eritzinger\\My Documents\\Lake Tahoe West\\LTW SSC_SCC Meeting 12 5 17.xlsx" Q2!R1C1:R6C2 </w:instrText>
      </w:r>
      <w:r>
        <w:instrText xml:space="preserve">\a \f 4 \h </w:instrText>
      </w:r>
      <w:r w:rsidR="00F829B4">
        <w:fldChar w:fldCharType="separate"/>
      </w:r>
    </w:p>
    <w:tbl>
      <w:tblPr>
        <w:tblW w:w="646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4280"/>
      </w:tblGrid>
      <w:tr w:rsidR="00F829B4" w:rsidRPr="00F829B4" w14:paraId="7BD103DA" w14:textId="77777777" w:rsidTr="00F829B4">
        <w:trPr>
          <w:divId w:val="933169923"/>
          <w:trHeight w:val="6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1745FD4" w14:textId="77777777" w:rsidR="00F829B4" w:rsidRPr="00F829B4" w:rsidRDefault="00F829B4" w:rsidP="00F829B4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6" w:name="_GoBack"/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88D3257" w14:textId="77777777" w:rsidR="00F829B4" w:rsidRPr="00F829B4" w:rsidRDefault="00F829B4" w:rsidP="00F829B4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  <w:u w:val="single"/>
              </w:rPr>
              <w:t>Question 2</w:t>
            </w: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: Based on LRA, changes or refinements to DGGs?</w:t>
            </w:r>
          </w:p>
        </w:tc>
      </w:tr>
      <w:tr w:rsidR="00F829B4" w:rsidRPr="00F829B4" w14:paraId="5A9174DF" w14:textId="77777777" w:rsidTr="00F829B4">
        <w:trPr>
          <w:divId w:val="933169923"/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B0A4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5361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Key point - we don’t have all the data to assess goals.</w:t>
            </w:r>
          </w:p>
        </w:tc>
      </w:tr>
      <w:tr w:rsidR="00F829B4" w:rsidRPr="00F829B4" w14:paraId="6B765CE7" w14:textId="77777777" w:rsidTr="00F829B4">
        <w:trPr>
          <w:divId w:val="933169923"/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778B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C285" w14:textId="05800B26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829B4" w:rsidRPr="00F829B4" w14:paraId="53927EA4" w14:textId="77777777" w:rsidTr="00F829B4">
        <w:trPr>
          <w:divId w:val="933169923"/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FC09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152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Some goal statements were not in the LRA (ex. use innovative tools). Had to figure out ways to include and identify usable metrics.</w:t>
            </w:r>
          </w:p>
        </w:tc>
      </w:tr>
      <w:tr w:rsidR="00F829B4" w:rsidRPr="00F829B4" w14:paraId="2978CCAA" w14:textId="77777777" w:rsidTr="00F829B4">
        <w:trPr>
          <w:divId w:val="933169923"/>
          <w:trHeight w:val="24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29FA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31D6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“Improve,” rather than “restore” heterogeneity.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Missing: aquatic, SEZ, meadows, soil health.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Human access result – what does that mean for our goals?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Soil health (tied into C dynamics, could be more specific).</w:t>
            </w:r>
          </w:p>
        </w:tc>
      </w:tr>
      <w:tr w:rsidR="00F829B4" w:rsidRPr="00F829B4" w14:paraId="087034DB" w14:textId="77777777" w:rsidTr="00F829B4">
        <w:trPr>
          <w:divId w:val="933169923"/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5B25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5590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Need to determine how we track success into the future.</w:t>
            </w:r>
          </w:p>
        </w:tc>
      </w:tr>
      <w:bookmarkEnd w:id="6"/>
    </w:tbl>
    <w:p w14:paraId="1EEFE722" w14:textId="0137D9EC" w:rsidR="00F829B4" w:rsidRDefault="004F3D6C" w:rsidP="003666B9">
      <w:r>
        <w:fldChar w:fldCharType="end"/>
      </w:r>
      <w:r w:rsidR="003666B9">
        <w:fldChar w:fldCharType="begin"/>
      </w:r>
      <w:r w:rsidR="003666B9">
        <w:instrText xml:space="preserve"> LINK </w:instrText>
      </w:r>
      <w:r w:rsidR="00F829B4">
        <w:instrText xml:space="preserve">Excel.Sheet.12 "\\\\nff-sbs\\Users Shares\\eritzinger\\My Documents\\Lake Tahoe West\\LTW SSC_SCC Meeting 12 5 17.xlsx" Q1!R1C1:R6C2 </w:instrText>
      </w:r>
      <w:r w:rsidR="003666B9">
        <w:instrText xml:space="preserve">\a \f 4 \h </w:instrText>
      </w:r>
      <w:r w:rsidR="006859A4">
        <w:instrText xml:space="preserve"> \* MERGEFORMAT </w:instrText>
      </w:r>
      <w:r w:rsidR="00F829B4">
        <w:fldChar w:fldCharType="separate"/>
      </w:r>
    </w:p>
    <w:tbl>
      <w:tblPr>
        <w:tblW w:w="646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4280"/>
      </w:tblGrid>
      <w:tr w:rsidR="00F829B4" w:rsidRPr="00F829B4" w14:paraId="640D00A5" w14:textId="77777777" w:rsidTr="00F829B4">
        <w:trPr>
          <w:trHeight w:val="6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4851787" w14:textId="77777777" w:rsidR="00F829B4" w:rsidRPr="00F829B4" w:rsidRDefault="00F829B4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Group #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50E45E93" w14:textId="77777777" w:rsidR="00F829B4" w:rsidRPr="00F829B4" w:rsidRDefault="00F829B4" w:rsidP="00F829B4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  <w:u w:val="single"/>
              </w:rPr>
              <w:t>Question 1</w:t>
            </w:r>
            <w:r w:rsidRPr="00F829B4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: How well to DGGs translate the EMQs? </w:t>
            </w:r>
          </w:p>
        </w:tc>
      </w:tr>
      <w:tr w:rsidR="00F829B4" w:rsidRPr="00F829B4" w14:paraId="35F53DF8" w14:textId="77777777" w:rsidTr="00F829B4">
        <w:trPr>
          <w:trHeight w:val="24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293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9C2D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* DGGs captured EMQs fairly well.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Thinking has changed - we are thinking about the landscape differently (socioecological vs. purely ecological).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Water quality needs more.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 specifically for recreation - "maintain/restore rec benefits."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Cultural landscapes need representation.</w:t>
            </w:r>
          </w:p>
        </w:tc>
      </w:tr>
      <w:tr w:rsidR="00F829B4" w:rsidRPr="00F829B4" w14:paraId="630F0FB5" w14:textId="77777777" w:rsidTr="00F829B4">
        <w:trPr>
          <w:trHeight w:val="348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21D9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31A3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Missing some of the intricacies of the EMQs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DGGs need to be more explicit.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Missing meadows, culturally/tribally significant areas, and aquatic habitat.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*Goal 3: Needs more specificity on species composition.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 4: Include more reference to reinforcing native species.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 Goal 6: Carbon dynamics needs specificity.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F829B4" w:rsidRPr="00F829B4" w14:paraId="7D63641C" w14:textId="77777777" w:rsidTr="00F829B4">
        <w:trPr>
          <w:trHeight w:val="12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642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A434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Goals lacked depth and texture of EMQs.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 Take each of the EMQs, decompose them into goals, </w:t>
            </w:r>
            <w:proofErr w:type="gramStart"/>
            <w:r w:rsidRPr="00F829B4">
              <w:rPr>
                <w:rFonts w:eastAsia="Times New Roman"/>
                <w:color w:val="000000"/>
                <w:sz w:val="22"/>
                <w:szCs w:val="22"/>
              </w:rPr>
              <w:t>refine</w:t>
            </w:r>
            <w:proofErr w:type="gramEnd"/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 to reduce repetition.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Missing riparian, recreation.</w:t>
            </w:r>
          </w:p>
        </w:tc>
      </w:tr>
      <w:tr w:rsidR="00F829B4" w:rsidRPr="00F829B4" w14:paraId="492CB486" w14:textId="77777777" w:rsidTr="00F829B4">
        <w:trPr>
          <w:trHeight w:val="3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84B9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A577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* Innovative tools and tradeoffs missing.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Need specificity (only included fire).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Timing of treatments? (</w:t>
            </w:r>
            <w:proofErr w:type="gramStart"/>
            <w:r w:rsidRPr="00F829B4">
              <w:rPr>
                <w:rFonts w:eastAsia="Times New Roman"/>
                <w:color w:val="000000"/>
                <w:sz w:val="22"/>
                <w:szCs w:val="22"/>
              </w:rPr>
              <w:t>short</w:t>
            </w:r>
            <w:proofErr w:type="gramEnd"/>
            <w:r w:rsidRPr="00F829B4">
              <w:rPr>
                <w:rFonts w:eastAsia="Times New Roman"/>
                <w:color w:val="000000"/>
                <w:sz w:val="22"/>
                <w:szCs w:val="22"/>
              </w:rPr>
              <w:t xml:space="preserve"> vs. long term).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* Goal 1: When </w:t>
            </w:r>
            <w:r w:rsidRPr="00F829B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a disturbance 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t>(not just fire) occurs on a landscape, we want the landscape to be resilient.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Goals 5 &amp; 6: Don't relate well to EMQs. Too nebulous, need more specificity.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Goal 7: "Recreation and community" should talk about community and cultural significance.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Need to address invasive species.</w:t>
            </w:r>
          </w:p>
        </w:tc>
      </w:tr>
      <w:tr w:rsidR="00F829B4" w:rsidRPr="00F829B4" w14:paraId="6C51F34E" w14:textId="77777777" w:rsidTr="00F829B4">
        <w:trPr>
          <w:trHeight w:val="24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60E7" w14:textId="77777777" w:rsidR="00F829B4" w:rsidRPr="00F829B4" w:rsidRDefault="00F829B4" w:rsidP="00F82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7129" w14:textId="77777777" w:rsidR="00F829B4" w:rsidRPr="00F829B4" w:rsidRDefault="00F829B4" w:rsidP="00F82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829B4">
              <w:rPr>
                <w:rFonts w:eastAsia="Times New Roman"/>
                <w:color w:val="000000"/>
                <w:sz w:val="22"/>
                <w:szCs w:val="22"/>
              </w:rPr>
              <w:t>* DGGs and EMQs translated fairly well.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Water quality wasn’t emphasized enough.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Include “native” species in species composition and wildlife goals.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Include “upland” and “aquatic” species where necessary.</w:t>
            </w:r>
            <w:r w:rsidRPr="00F829B4">
              <w:rPr>
                <w:rFonts w:eastAsia="Times New Roman"/>
                <w:color w:val="000000"/>
                <w:sz w:val="22"/>
                <w:szCs w:val="22"/>
              </w:rPr>
              <w:br/>
              <w:t>* Streamlined, innovative, adaptive process is an important goal.</w:t>
            </w:r>
          </w:p>
        </w:tc>
      </w:tr>
    </w:tbl>
    <w:p w14:paraId="04C7E022" w14:textId="30EB9F10" w:rsidR="003666B9" w:rsidRDefault="003666B9" w:rsidP="003666B9">
      <w:r>
        <w:fldChar w:fldCharType="end"/>
      </w:r>
    </w:p>
    <w:tbl>
      <w:tblPr>
        <w:tblW w:w="6460" w:type="dxa"/>
        <w:jc w:val="center"/>
        <w:tblInd w:w="93" w:type="dxa"/>
        <w:tblLook w:val="04A0" w:firstRow="1" w:lastRow="0" w:firstColumn="1" w:lastColumn="0" w:noHBand="0" w:noVBand="1"/>
      </w:tblPr>
      <w:tblGrid>
        <w:gridCol w:w="2180"/>
        <w:gridCol w:w="4280"/>
      </w:tblGrid>
      <w:tr w:rsidR="004F3D6C" w:rsidRPr="004F3D6C" w14:paraId="20897271" w14:textId="77777777" w:rsidTr="004F3D6C">
        <w:trPr>
          <w:trHeight w:val="6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3FDC047A" w14:textId="77777777" w:rsidR="004F3D6C" w:rsidRPr="004F3D6C" w:rsidRDefault="004F3D6C" w:rsidP="004F3D6C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4F3D6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Group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14:paraId="76A484D9" w14:textId="0605BF1E" w:rsidR="004F3D6C" w:rsidRPr="004F3D6C" w:rsidRDefault="004F3D6C" w:rsidP="004F3D6C">
            <w:pPr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r w:rsidRPr="004F3D6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Question 3: Key </w:t>
            </w:r>
            <w:r w:rsidR="001E5BFA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tensions or tradeoffs among General Goals</w:t>
            </w:r>
            <w:r w:rsidRPr="004F3D6C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>?</w:t>
            </w:r>
          </w:p>
        </w:tc>
      </w:tr>
      <w:tr w:rsidR="004F3D6C" w:rsidRPr="004F3D6C" w14:paraId="59E178D2" w14:textId="77777777" w:rsidTr="004F3D6C">
        <w:trPr>
          <w:trHeight w:val="18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2B65" w14:textId="77777777" w:rsidR="004F3D6C" w:rsidRPr="004F3D6C" w:rsidRDefault="004F3D6C" w:rsidP="004F3D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B36E" w14:textId="69815535" w:rsidR="004F3D6C" w:rsidRPr="004F3D6C" w:rsidRDefault="004F3D6C" w:rsidP="004F3D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* Smoke/air quality vs. prescribed fire.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="003754FB" w:rsidRPr="004F3D6C">
              <w:rPr>
                <w:rFonts w:eastAsia="Times New Roman"/>
                <w:color w:val="000000"/>
                <w:sz w:val="22"/>
                <w:szCs w:val="22"/>
              </w:rPr>
              <w:t>* Recreation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t xml:space="preserve"> vs. restoration.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Only 25% of landscape isn’t within a ¼ mile of a road/trail. Perhaps these areas need to be protected.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Build in future recreation.</w:t>
            </w:r>
          </w:p>
        </w:tc>
      </w:tr>
      <w:tr w:rsidR="004F3D6C" w:rsidRPr="004F3D6C" w14:paraId="00CEC955" w14:textId="77777777" w:rsidTr="004F3D6C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05DA" w14:textId="77777777" w:rsidR="004F3D6C" w:rsidRPr="004F3D6C" w:rsidRDefault="004F3D6C" w:rsidP="004F3D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55D0" w14:textId="77777777" w:rsidR="004F3D6C" w:rsidRPr="004F3D6C" w:rsidRDefault="004F3D6C" w:rsidP="004F3D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* Smoke/Carbon/fire regimes</w:t>
            </w:r>
          </w:p>
        </w:tc>
      </w:tr>
      <w:tr w:rsidR="004F3D6C" w:rsidRPr="004F3D6C" w14:paraId="3973B071" w14:textId="77777777" w:rsidTr="004F3D6C">
        <w:trPr>
          <w:trHeight w:val="15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145" w14:textId="77777777" w:rsidR="004F3D6C" w:rsidRPr="004F3D6C" w:rsidRDefault="004F3D6C" w:rsidP="004F3D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012A" w14:textId="77777777" w:rsidR="004F3D6C" w:rsidRPr="004F3D6C" w:rsidRDefault="004F3D6C" w:rsidP="004F3D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* Treatments vs. recreation.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Air quality vs. recreation.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Innovative tools vs. comfort in implementation.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Restoring fire vs. species management</w:t>
            </w:r>
          </w:p>
        </w:tc>
      </w:tr>
      <w:tr w:rsidR="004F3D6C" w:rsidRPr="004F3D6C" w14:paraId="08B04873" w14:textId="77777777" w:rsidTr="004F3D6C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AACE" w14:textId="77777777" w:rsidR="004F3D6C" w:rsidRPr="004F3D6C" w:rsidRDefault="004F3D6C" w:rsidP="004F3D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6CD0" w14:textId="77777777" w:rsidR="004F3D6C" w:rsidRPr="004F3D6C" w:rsidRDefault="004F3D6C" w:rsidP="004F3D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* Fire resilience and other treatments vs. wildlife habitat.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Treatments vs. water quality.</w:t>
            </w:r>
          </w:p>
        </w:tc>
      </w:tr>
      <w:tr w:rsidR="004F3D6C" w:rsidRPr="004F3D6C" w14:paraId="26A16DC0" w14:textId="77777777" w:rsidTr="004F3D6C">
        <w:trPr>
          <w:trHeight w:val="9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1EE" w14:textId="77777777" w:rsidR="004F3D6C" w:rsidRPr="004F3D6C" w:rsidRDefault="004F3D6C" w:rsidP="004F3D6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D378" w14:textId="77777777" w:rsidR="004F3D6C" w:rsidRPr="004F3D6C" w:rsidRDefault="004F3D6C" w:rsidP="004F3D6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3D6C">
              <w:rPr>
                <w:rFonts w:eastAsia="Times New Roman"/>
                <w:color w:val="000000"/>
                <w:sz w:val="22"/>
                <w:szCs w:val="22"/>
              </w:rPr>
              <w:t>* Fire vs. air quality.</w:t>
            </w:r>
            <w:r w:rsidRPr="004F3D6C">
              <w:rPr>
                <w:rFonts w:eastAsia="Times New Roman"/>
                <w:color w:val="000000"/>
                <w:sz w:val="22"/>
                <w:szCs w:val="22"/>
              </w:rPr>
              <w:br/>
              <w:t>* Restoring vegetative structure vs. habitat, species, &amp; carbon dynamics.</w:t>
            </w:r>
          </w:p>
        </w:tc>
      </w:tr>
    </w:tbl>
    <w:p w14:paraId="793D9959" w14:textId="0C64722F" w:rsidR="00433EA0" w:rsidRPr="004F3D6C" w:rsidRDefault="004F3D6C" w:rsidP="005312A7">
      <w:pPr>
        <w:rPr>
          <w:b/>
        </w:rPr>
      </w:pPr>
      <w:r>
        <w:t>Discussion followed:</w:t>
      </w:r>
    </w:p>
    <w:p w14:paraId="4B30D67B" w14:textId="77777777" w:rsidR="00433EA0" w:rsidRDefault="00433EA0" w:rsidP="005312A7"/>
    <w:p w14:paraId="79F21CD7" w14:textId="665DE1FB" w:rsidR="00597270" w:rsidRDefault="00B54074" w:rsidP="00597270">
      <w:pPr>
        <w:pStyle w:val="ListParagraph"/>
        <w:numPr>
          <w:ilvl w:val="0"/>
          <w:numId w:val="44"/>
        </w:numPr>
      </w:pPr>
      <w:r>
        <w:t>Q: It i</w:t>
      </w:r>
      <w:r w:rsidR="00597270">
        <w:t xml:space="preserve">s interesting that </w:t>
      </w:r>
      <w:r w:rsidR="00D81774">
        <w:t xml:space="preserve">recreation is being brought up – the </w:t>
      </w:r>
      <w:r w:rsidR="005A6236">
        <w:t xml:space="preserve">Executive Team opposed </w:t>
      </w:r>
      <w:r w:rsidR="00597270">
        <w:t>including recreation</w:t>
      </w:r>
      <w:r w:rsidR="00D81774">
        <w:t xml:space="preserve"> as a main goal</w:t>
      </w:r>
      <w:r w:rsidR="00B27940">
        <w:t xml:space="preserve"> – how should this be</w:t>
      </w:r>
      <w:r w:rsidR="00597270">
        <w:t xml:space="preserve"> reconcile</w:t>
      </w:r>
      <w:r w:rsidR="00B27940">
        <w:t>d</w:t>
      </w:r>
      <w:r w:rsidR="00597270">
        <w:t>?</w:t>
      </w:r>
    </w:p>
    <w:p w14:paraId="34CE98FA" w14:textId="335F6D4C" w:rsidR="002911D7" w:rsidRDefault="00BA7E96" w:rsidP="005312A7">
      <w:pPr>
        <w:pStyle w:val="ListParagraph"/>
        <w:numPr>
          <w:ilvl w:val="1"/>
          <w:numId w:val="44"/>
        </w:numPr>
      </w:pPr>
      <w:r>
        <w:t xml:space="preserve">The group agreed that </w:t>
      </w:r>
      <w:r w:rsidR="00597270">
        <w:t>trai</w:t>
      </w:r>
      <w:r>
        <w:t xml:space="preserve">l access and trail improvements should not be included </w:t>
      </w:r>
      <w:r w:rsidR="00597270">
        <w:t xml:space="preserve">in </w:t>
      </w:r>
      <w:r>
        <w:t xml:space="preserve">the restoration strategies, but that the strategies need to be considering </w:t>
      </w:r>
      <w:r w:rsidR="00597270">
        <w:t>the impact of treat</w:t>
      </w:r>
      <w:r>
        <w:t>ments to recreation, and specifically how to minimize</w:t>
      </w:r>
      <w:r w:rsidR="00597270">
        <w:t xml:space="preserve"> </w:t>
      </w:r>
      <w:r>
        <w:t xml:space="preserve">the </w:t>
      </w:r>
      <w:r w:rsidR="00597270">
        <w:t>impact.</w:t>
      </w:r>
    </w:p>
    <w:p w14:paraId="4D7BA18D" w14:textId="78572BE9" w:rsidR="005A6236" w:rsidRDefault="005A6236" w:rsidP="005312A7">
      <w:pPr>
        <w:pStyle w:val="ListParagraph"/>
        <w:numPr>
          <w:ilvl w:val="0"/>
          <w:numId w:val="44"/>
        </w:numPr>
      </w:pPr>
      <w:r>
        <w:t xml:space="preserve">Q: How many goals </w:t>
      </w:r>
      <w:r w:rsidR="00B27940">
        <w:t>are</w:t>
      </w:r>
      <w:r>
        <w:t xml:space="preserve"> too many?</w:t>
      </w:r>
    </w:p>
    <w:p w14:paraId="6DE228AC" w14:textId="2AE136FA" w:rsidR="005A6236" w:rsidRDefault="004C6E93" w:rsidP="005A6236">
      <w:pPr>
        <w:pStyle w:val="ListParagraph"/>
        <w:numPr>
          <w:ilvl w:val="1"/>
          <w:numId w:val="44"/>
        </w:numPr>
      </w:pPr>
      <w:r>
        <w:t>The group n</w:t>
      </w:r>
      <w:r w:rsidR="002911D7">
        <w:t>eed</w:t>
      </w:r>
      <w:r>
        <w:t>s to consider how th</w:t>
      </w:r>
      <w:r w:rsidR="00B27940">
        <w:t>e goals will</w:t>
      </w:r>
      <w:r>
        <w:t xml:space="preserve"> be</w:t>
      </w:r>
      <w:r w:rsidR="005A6236">
        <w:t xml:space="preserve"> input into</w:t>
      </w:r>
      <w:r w:rsidR="002911D7">
        <w:t xml:space="preserve"> EMDS. </w:t>
      </w:r>
    </w:p>
    <w:p w14:paraId="1B327913" w14:textId="7F58792D" w:rsidR="002911D7" w:rsidRDefault="002911D7" w:rsidP="005A6236">
      <w:pPr>
        <w:pStyle w:val="ListParagraph"/>
        <w:numPr>
          <w:ilvl w:val="1"/>
          <w:numId w:val="44"/>
        </w:numPr>
      </w:pPr>
      <w:r>
        <w:t>Are</w:t>
      </w:r>
      <w:r w:rsidR="005A6236">
        <w:t xml:space="preserve"> there</w:t>
      </w:r>
      <w:r>
        <w:t xml:space="preserve"> some goals that</w:t>
      </w:r>
      <w:r w:rsidR="004C6E93">
        <w:t xml:space="preserve"> should</w:t>
      </w:r>
      <w:r>
        <w:t xml:space="preserve"> move to the f</w:t>
      </w:r>
      <w:r w:rsidR="004C6E93">
        <w:t>orefront? Are some goals that should be</w:t>
      </w:r>
      <w:r>
        <w:t xml:space="preserve"> document</w:t>
      </w:r>
      <w:r w:rsidR="004C6E93">
        <w:t>ed</w:t>
      </w:r>
      <w:r>
        <w:t xml:space="preserve"> elsewhere?</w:t>
      </w:r>
    </w:p>
    <w:p w14:paraId="6ECD4459" w14:textId="1019D272" w:rsidR="002911D7" w:rsidRDefault="004C6E93" w:rsidP="005312A7">
      <w:pPr>
        <w:pStyle w:val="ListParagraph"/>
        <w:numPr>
          <w:ilvl w:val="0"/>
          <w:numId w:val="44"/>
        </w:numPr>
      </w:pPr>
      <w:r>
        <w:t xml:space="preserve">The goals should </w:t>
      </w:r>
      <w:r w:rsidR="005A6236">
        <w:t>consider</w:t>
      </w:r>
      <w:r w:rsidR="002911D7">
        <w:t xml:space="preserve"> the temporal impacts (short term vs. long term).</w:t>
      </w:r>
    </w:p>
    <w:p w14:paraId="2AB53FCB" w14:textId="37ADDB95" w:rsidR="002911D7" w:rsidRDefault="005A6236" w:rsidP="005312A7">
      <w:pPr>
        <w:pStyle w:val="ListParagraph"/>
        <w:numPr>
          <w:ilvl w:val="0"/>
          <w:numId w:val="44"/>
        </w:numPr>
      </w:pPr>
      <w:r>
        <w:t>The group</w:t>
      </w:r>
      <w:r w:rsidR="002911D7">
        <w:t xml:space="preserve"> need</w:t>
      </w:r>
      <w:r>
        <w:t>s to be careful about framing air quality in the goals</w:t>
      </w:r>
      <w:r w:rsidR="002911D7">
        <w:t>. If prescribed fire</w:t>
      </w:r>
      <w:r>
        <w:t xml:space="preserve"> is used</w:t>
      </w:r>
      <w:r w:rsidR="002911D7">
        <w:t xml:space="preserve">, </w:t>
      </w:r>
      <w:r>
        <w:t>it will</w:t>
      </w:r>
      <w:r w:rsidR="002911D7">
        <w:t xml:space="preserve"> affect air quality. Goal to </w:t>
      </w:r>
      <w:r>
        <w:t>“</w:t>
      </w:r>
      <w:r w:rsidR="002911D7">
        <w:t>minimize impacts to/from air quality?</w:t>
      </w:r>
      <w:r>
        <w:t>”</w:t>
      </w:r>
    </w:p>
    <w:p w14:paraId="121309D2" w14:textId="29D05281" w:rsidR="004C6E93" w:rsidRDefault="004C6E93" w:rsidP="004C6E93">
      <w:pPr>
        <w:pStyle w:val="ListParagraph"/>
        <w:numPr>
          <w:ilvl w:val="0"/>
          <w:numId w:val="44"/>
        </w:numPr>
      </w:pPr>
      <w:r>
        <w:t>The group needs to acknowledge that there will be tensions out front.</w:t>
      </w:r>
    </w:p>
    <w:p w14:paraId="6F5714CF" w14:textId="521711E0" w:rsidR="002911D7" w:rsidRDefault="002911D7" w:rsidP="005312A7">
      <w:pPr>
        <w:pStyle w:val="ListParagraph"/>
        <w:numPr>
          <w:ilvl w:val="0"/>
          <w:numId w:val="44"/>
        </w:numPr>
      </w:pPr>
      <w:r>
        <w:t>Modeling should be used to help resolve some of the tensions.</w:t>
      </w:r>
    </w:p>
    <w:p w14:paraId="0B29B8A7" w14:textId="35909A34" w:rsidR="002911D7" w:rsidRDefault="005A6236" w:rsidP="005312A7">
      <w:pPr>
        <w:pStyle w:val="ListParagraph"/>
        <w:numPr>
          <w:ilvl w:val="0"/>
          <w:numId w:val="44"/>
        </w:numPr>
      </w:pPr>
      <w:r>
        <w:t>The g</w:t>
      </w:r>
      <w:r w:rsidR="002911D7">
        <w:t>oals need to be measura</w:t>
      </w:r>
      <w:r>
        <w:t>ble and interpretable, so that LTW can</w:t>
      </w:r>
      <w:r w:rsidR="002911D7">
        <w:t xml:space="preserve"> show that</w:t>
      </w:r>
      <w:r>
        <w:t xml:space="preserve"> it is accomplishing what it set out to do.</w:t>
      </w:r>
      <w:r w:rsidR="002911D7">
        <w:t xml:space="preserve"> </w:t>
      </w:r>
    </w:p>
    <w:p w14:paraId="5A9D9165" w14:textId="25FBB0A3" w:rsidR="002911D7" w:rsidRDefault="005A6236" w:rsidP="005312A7">
      <w:pPr>
        <w:pStyle w:val="ListParagraph"/>
        <w:numPr>
          <w:ilvl w:val="0"/>
          <w:numId w:val="44"/>
        </w:numPr>
      </w:pPr>
      <w:r>
        <w:t>There may be discomfort in the</w:t>
      </w:r>
      <w:r w:rsidR="002911D7">
        <w:t xml:space="preserve"> lack of certainty in</w:t>
      </w:r>
      <w:r>
        <w:t xml:space="preserve"> some</w:t>
      </w:r>
      <w:r w:rsidR="002911D7">
        <w:t xml:space="preserve"> </w:t>
      </w:r>
      <w:r>
        <w:t xml:space="preserve">of the </w:t>
      </w:r>
      <w:r w:rsidR="002911D7">
        <w:t>data, especially in the context of public education.</w:t>
      </w:r>
    </w:p>
    <w:p w14:paraId="32CE70EA" w14:textId="77777777" w:rsidR="002911D7" w:rsidRPr="005312A7" w:rsidRDefault="002911D7" w:rsidP="005312A7"/>
    <w:p w14:paraId="5A650663" w14:textId="18DF175A" w:rsidR="005312A7" w:rsidRDefault="005312A7" w:rsidP="005312A7">
      <w:pPr>
        <w:pStyle w:val="Heading2"/>
        <w:numPr>
          <w:ilvl w:val="0"/>
          <w:numId w:val="20"/>
        </w:numPr>
      </w:pPr>
      <w:bookmarkStart w:id="7" w:name="_Toc500231301"/>
      <w:r>
        <w:t>General Business</w:t>
      </w:r>
      <w:bookmarkEnd w:id="7"/>
    </w:p>
    <w:p w14:paraId="4CD2C22D" w14:textId="77777777" w:rsidR="002B21DE" w:rsidRDefault="002B21DE" w:rsidP="002B21DE"/>
    <w:p w14:paraId="02DD2677" w14:textId="1208A4C5" w:rsidR="00F53519" w:rsidRDefault="00F53519" w:rsidP="002B21DE">
      <w:r>
        <w:t>Ms. Di Vittorio reviewed the status of the 2018 LTW calendar and asked stakeholders</w:t>
      </w:r>
      <w:r w:rsidR="005A6236">
        <w:t xml:space="preserve"> if they </w:t>
      </w:r>
      <w:r>
        <w:t>would like access to the new calendar.</w:t>
      </w:r>
      <w:r w:rsidR="005A6236">
        <w:t xml:space="preserve"> </w:t>
      </w:r>
      <w:r w:rsidR="0083798E">
        <w:t>T</w:t>
      </w:r>
      <w:r>
        <w:t>o be responsive to modeling efforts and maximize the efficiency of the iteration process</w:t>
      </w:r>
      <w:r w:rsidR="0083798E">
        <w:t>, Ms. Di Vittorio proposed the possibility of having more flexible SSC</w:t>
      </w:r>
      <w:r w:rsidR="00EA6F41">
        <w:t xml:space="preserve"> meeting dates </w:t>
      </w:r>
      <w:r w:rsidR="0083798E">
        <w:t>in 2018</w:t>
      </w:r>
      <w:r>
        <w:t>.</w:t>
      </w:r>
      <w:r w:rsidR="007568AE">
        <w:t xml:space="preserve"> No objections were voiced. </w:t>
      </w:r>
    </w:p>
    <w:p w14:paraId="5441A8AC" w14:textId="77777777" w:rsidR="00F53519" w:rsidRDefault="00F53519" w:rsidP="002B21DE"/>
    <w:p w14:paraId="71696E12" w14:textId="37F9F974" w:rsidR="00F53519" w:rsidRPr="002B21DE" w:rsidRDefault="00F53519" w:rsidP="00F53519">
      <w:r>
        <w:t xml:space="preserve">Ms. Di Vittorio proposed the possibility of moving the </w:t>
      </w:r>
      <w:r w:rsidR="004C6E93">
        <w:t xml:space="preserve">upcoming 2018 </w:t>
      </w:r>
      <w:r>
        <w:t>Field Visit date. No stakeholder preference was identified.</w:t>
      </w:r>
    </w:p>
    <w:p w14:paraId="418FA9BE" w14:textId="77777777" w:rsidR="005312A7" w:rsidRDefault="005312A7" w:rsidP="005312A7"/>
    <w:p w14:paraId="3B5511D0" w14:textId="608D5795" w:rsidR="005312A7" w:rsidRDefault="005312A7" w:rsidP="005312A7">
      <w:pPr>
        <w:pStyle w:val="Heading2"/>
        <w:numPr>
          <w:ilvl w:val="0"/>
          <w:numId w:val="20"/>
        </w:numPr>
      </w:pPr>
      <w:bookmarkStart w:id="8" w:name="_Toc500231302"/>
      <w:r>
        <w:t>Action Items and Next Steps</w:t>
      </w:r>
      <w:bookmarkEnd w:id="8"/>
    </w:p>
    <w:p w14:paraId="7359D853" w14:textId="77777777" w:rsidR="00103391" w:rsidRDefault="00103391" w:rsidP="00103391"/>
    <w:p w14:paraId="12970BE2" w14:textId="57802DC3" w:rsidR="000A5F0E" w:rsidRPr="000A5F0E" w:rsidRDefault="000A5F0E" w:rsidP="000A5F0E">
      <w:pPr>
        <w:pStyle w:val="ListParagraph"/>
        <w:numPr>
          <w:ilvl w:val="0"/>
          <w:numId w:val="21"/>
        </w:numPr>
      </w:pPr>
      <w:r w:rsidRPr="009F0B0B">
        <w:rPr>
          <w:highlight w:val="cyan"/>
        </w:rPr>
        <w:t>ACTION ITEM:</w:t>
      </w:r>
      <w:r>
        <w:t xml:space="preserve"> Ms. </w:t>
      </w:r>
      <w:proofErr w:type="spellStart"/>
      <w:r>
        <w:t>Britting</w:t>
      </w:r>
      <w:proofErr w:type="spellEnd"/>
      <w:r>
        <w:t xml:space="preserve"> will deliver edits to Ms. Di Vittorio for incorporation into future versions of the Executive Summary. </w:t>
      </w:r>
    </w:p>
    <w:p w14:paraId="0BFC2549" w14:textId="1E3CC308" w:rsidR="000A5F0E" w:rsidRDefault="000A5F0E" w:rsidP="000A5F0E">
      <w:pPr>
        <w:pStyle w:val="ListParagraph"/>
        <w:numPr>
          <w:ilvl w:val="0"/>
          <w:numId w:val="21"/>
        </w:numPr>
      </w:pPr>
      <w:r w:rsidRPr="002253FB">
        <w:rPr>
          <w:highlight w:val="cyan"/>
        </w:rPr>
        <w:lastRenderedPageBreak/>
        <w:t>ACTION ITEM</w:t>
      </w:r>
      <w:r w:rsidR="00B27940">
        <w:t xml:space="preserve">: Ms. Di Vittorio </w:t>
      </w:r>
      <w:r>
        <w:t>to follow up SSC members not present at the meeting to seek comments and approval.</w:t>
      </w:r>
    </w:p>
    <w:p w14:paraId="5D38EF17" w14:textId="77777777" w:rsidR="000A5F0E" w:rsidRDefault="000A5F0E" w:rsidP="000A5F0E">
      <w:pPr>
        <w:pStyle w:val="ListParagraph"/>
        <w:numPr>
          <w:ilvl w:val="0"/>
          <w:numId w:val="21"/>
        </w:numPr>
      </w:pPr>
      <w:r w:rsidRPr="00B80B46">
        <w:rPr>
          <w:highlight w:val="cyan"/>
        </w:rPr>
        <w:t>ACTION ITEM:</w:t>
      </w:r>
      <w:r>
        <w:t xml:space="preserve"> Ms. Gross to follow up with Ms. </w:t>
      </w:r>
      <w:proofErr w:type="spellStart"/>
      <w:r>
        <w:t>Britting</w:t>
      </w:r>
      <w:proofErr w:type="spellEnd"/>
      <w:r>
        <w:t xml:space="preserve"> to deliver draft paper.</w:t>
      </w:r>
    </w:p>
    <w:p w14:paraId="6B687D23" w14:textId="4C06BE40" w:rsidR="000A5F0E" w:rsidRDefault="000A5F0E" w:rsidP="000A5F0E">
      <w:pPr>
        <w:pStyle w:val="ListParagraph"/>
        <w:numPr>
          <w:ilvl w:val="0"/>
          <w:numId w:val="21"/>
        </w:numPr>
      </w:pPr>
      <w:r w:rsidRPr="00B80B46">
        <w:rPr>
          <w:highlight w:val="cyan"/>
        </w:rPr>
        <w:t>ACTION ITEM:</w:t>
      </w:r>
      <w:r w:rsidR="004C6E93">
        <w:t xml:space="preserve"> IADT to perform “</w:t>
      </w:r>
      <w:r>
        <w:t>Version 1</w:t>
      </w:r>
      <w:r w:rsidR="004C6E93">
        <w:t xml:space="preserve"> Edits” to </w:t>
      </w:r>
      <w:r>
        <w:t>the LRA, specified above.</w:t>
      </w:r>
    </w:p>
    <w:p w14:paraId="4ACD1B6E" w14:textId="77777777" w:rsidR="00FD6008" w:rsidRDefault="00FD6008" w:rsidP="000B3902">
      <w:pPr>
        <w:pStyle w:val="Heading2"/>
        <w:numPr>
          <w:ilvl w:val="0"/>
          <w:numId w:val="0"/>
        </w:numPr>
      </w:pPr>
    </w:p>
    <w:p w14:paraId="284E0C17" w14:textId="059257D7" w:rsidR="000B3902" w:rsidRDefault="00FD6008" w:rsidP="000B3902">
      <w:pPr>
        <w:pStyle w:val="Heading2"/>
        <w:numPr>
          <w:ilvl w:val="0"/>
          <w:numId w:val="0"/>
        </w:numPr>
      </w:pPr>
      <w:bookmarkStart w:id="9" w:name="_Toc500231303"/>
      <w:r>
        <w:t>Closing Remarks</w:t>
      </w:r>
      <w:bookmarkEnd w:id="9"/>
    </w:p>
    <w:p w14:paraId="503B72FE" w14:textId="77777777" w:rsidR="00FA21FF" w:rsidRDefault="00FA21FF" w:rsidP="00FA21FF"/>
    <w:p w14:paraId="724007C1" w14:textId="26319237" w:rsidR="00FD6008" w:rsidRDefault="00FD6008" w:rsidP="00FA21FF">
      <w:r>
        <w:t>Ms. Di Vittorio thanked everyone for a productive meeting, calling attention to the engagement, commitment, hard work and focus of the group as a whole. The next Stakeholder Science Committee Me</w:t>
      </w:r>
      <w:r w:rsidR="004B6353">
        <w:t xml:space="preserve">eting will be </w:t>
      </w:r>
      <w:r w:rsidR="0083798E">
        <w:t>January 9, from 1p</w:t>
      </w:r>
      <w:r>
        <w:t xml:space="preserve">m to </w:t>
      </w:r>
      <w:r w:rsidR="0083798E">
        <w:t>5</w:t>
      </w:r>
      <w:r w:rsidR="004B6353">
        <w:t xml:space="preserve">pm at the </w:t>
      </w:r>
      <w:r w:rsidR="0083798E">
        <w:t>Mountain Lab</w:t>
      </w:r>
      <w:r w:rsidR="004B6353">
        <w:t xml:space="preserve">, </w:t>
      </w:r>
      <w:r w:rsidR="0083798E">
        <w:t>3079 Harrison Ave</w:t>
      </w:r>
      <w:r w:rsidR="0083798E" w:rsidRPr="0083798E">
        <w:t>, South Lake Tahoe, CA 96150</w:t>
      </w:r>
      <w:r w:rsidR="004B6353">
        <w:t>.</w:t>
      </w:r>
    </w:p>
    <w:p w14:paraId="1D767AFD" w14:textId="77777777" w:rsidR="00FD6008" w:rsidRDefault="00FD6008" w:rsidP="00FA21FF"/>
    <w:p w14:paraId="5A408754" w14:textId="0C5E669E" w:rsidR="00FD6008" w:rsidRDefault="00FD6008" w:rsidP="00FA21FF">
      <w:r>
        <w:t>There were no interested party comments.</w:t>
      </w:r>
    </w:p>
    <w:p w14:paraId="551C772C" w14:textId="77777777" w:rsidR="00B65FC7" w:rsidRPr="000B3902" w:rsidRDefault="00B65FC7" w:rsidP="000B3902"/>
    <w:p w14:paraId="3392BFD5" w14:textId="20C0C407" w:rsidR="00BB28CF" w:rsidRDefault="00BB28CF" w:rsidP="00B46D19">
      <w:pPr>
        <w:pStyle w:val="Heading2"/>
        <w:numPr>
          <w:ilvl w:val="0"/>
          <w:numId w:val="0"/>
        </w:numPr>
        <w:ind w:left="72" w:hanging="72"/>
      </w:pPr>
      <w:bookmarkStart w:id="10" w:name="_Toc500231304"/>
      <w:r>
        <w:t>Meeting Attendees</w:t>
      </w:r>
      <w:bookmarkEnd w:id="10"/>
    </w:p>
    <w:p w14:paraId="4C9E2250" w14:textId="77777777" w:rsidR="000B3902" w:rsidRDefault="000B3902" w:rsidP="000B3902"/>
    <w:p w14:paraId="55D57C0B" w14:textId="77777777" w:rsidR="006D53B4" w:rsidRPr="00F8527A" w:rsidRDefault="006D53B4" w:rsidP="006D53B4">
      <w:r w:rsidRPr="00F8527A">
        <w:rPr>
          <w:u w:val="single"/>
        </w:rPr>
        <w:t>Organizing and Participating Agencies</w:t>
      </w:r>
    </w:p>
    <w:p w14:paraId="7A0498B8" w14:textId="77777777" w:rsidR="006D53B4" w:rsidRPr="00F8527A" w:rsidRDefault="006D53B4" w:rsidP="006D53B4">
      <w:r w:rsidRPr="00F8527A">
        <w:t>CTC – California Tahoe Conservancy</w:t>
      </w:r>
    </w:p>
    <w:p w14:paraId="189C7B18" w14:textId="69F9F7D1" w:rsidR="006D53B4" w:rsidRPr="00F8527A" w:rsidRDefault="006D53B4" w:rsidP="006D53B4">
      <w:r w:rsidRPr="00F8527A">
        <w:t>N</w:t>
      </w:r>
      <w:r w:rsidR="00AB4BA1">
        <w:t>FF – National Forest Foundation</w:t>
      </w:r>
    </w:p>
    <w:p w14:paraId="462B09A8" w14:textId="77777777" w:rsidR="006D53B4" w:rsidRPr="00F8527A" w:rsidRDefault="006D53B4" w:rsidP="006D53B4">
      <w:r w:rsidRPr="00F8527A">
        <w:t>State Parks – California State Parks</w:t>
      </w:r>
    </w:p>
    <w:p w14:paraId="7C1E45DF" w14:textId="77777777" w:rsidR="006D53B4" w:rsidRPr="00F8527A" w:rsidRDefault="006D53B4" w:rsidP="006D53B4">
      <w:r w:rsidRPr="00F8527A">
        <w:t>TFFT – Tahoe Fire and Fuels Team</w:t>
      </w:r>
    </w:p>
    <w:p w14:paraId="2801AAB6" w14:textId="3331B693" w:rsidR="006D53B4" w:rsidRDefault="006D53B4" w:rsidP="006D53B4">
      <w:r w:rsidRPr="00F8527A">
        <w:t xml:space="preserve">USFS </w:t>
      </w:r>
      <w:r w:rsidR="00AB4BA1">
        <w:t xml:space="preserve">LTBMU </w:t>
      </w:r>
      <w:r w:rsidRPr="00F8527A">
        <w:t>– U.S. Forest Service</w:t>
      </w:r>
      <w:r w:rsidR="00AB4BA1">
        <w:t xml:space="preserve"> Lake Tahoe Basin Management Unit</w:t>
      </w:r>
    </w:p>
    <w:p w14:paraId="4BF5E0E5" w14:textId="47B46FEC" w:rsidR="00AB4BA1" w:rsidRDefault="00AB4BA1" w:rsidP="006D53B4">
      <w:r w:rsidRPr="00F8527A">
        <w:t xml:space="preserve">USFS </w:t>
      </w:r>
      <w:r>
        <w:t xml:space="preserve">PNW </w:t>
      </w:r>
      <w:r w:rsidRPr="00F8527A">
        <w:t>– U.S. Forest Service</w:t>
      </w:r>
      <w:r>
        <w:t xml:space="preserve"> Pacific Northwest Research Station</w:t>
      </w:r>
    </w:p>
    <w:p w14:paraId="35A4F00F" w14:textId="70367D89" w:rsidR="00AB4BA1" w:rsidRDefault="00AB4BA1" w:rsidP="006D53B4">
      <w:r w:rsidRPr="00F8527A">
        <w:t xml:space="preserve">USFS </w:t>
      </w:r>
      <w:r>
        <w:t xml:space="preserve">PSW </w:t>
      </w:r>
      <w:r w:rsidRPr="00F8527A">
        <w:t>– U.S. Forest Service</w:t>
      </w:r>
      <w:r>
        <w:t xml:space="preserve"> Pacific Southwest Research Station</w:t>
      </w:r>
    </w:p>
    <w:p w14:paraId="33097417" w14:textId="59317FD2" w:rsidR="002A094B" w:rsidRDefault="002A094B" w:rsidP="006D53B4">
      <w:r>
        <w:t>TRCD – Tahoe Resource Conservation District</w:t>
      </w:r>
    </w:p>
    <w:p w14:paraId="2BDE01F2" w14:textId="2FCC1B11" w:rsidR="002A094B" w:rsidRDefault="002A094B" w:rsidP="006D53B4">
      <w:r>
        <w:t>SPF – Sugar Pine Foundation</w:t>
      </w:r>
    </w:p>
    <w:p w14:paraId="72F16DD9" w14:textId="60E2DDD9" w:rsidR="002A094B" w:rsidRDefault="002A094B" w:rsidP="006D53B4">
      <w:r>
        <w:t>LTCC – Lake Tahoe Community College</w:t>
      </w:r>
    </w:p>
    <w:p w14:paraId="7B971329" w14:textId="075F9640" w:rsidR="002A094B" w:rsidRPr="00F8527A" w:rsidRDefault="002A094B" w:rsidP="006D53B4">
      <w:r>
        <w:t>NTFPD – North Tahoe Fire Protection District</w:t>
      </w:r>
    </w:p>
    <w:p w14:paraId="62FEDEBC" w14:textId="77777777" w:rsidR="006D53B4" w:rsidRPr="00F8527A" w:rsidRDefault="006D53B4" w:rsidP="006D53B4"/>
    <w:p w14:paraId="66B3AB3C" w14:textId="77777777" w:rsidR="006D53B4" w:rsidRDefault="006D53B4" w:rsidP="006D53B4">
      <w:pPr>
        <w:rPr>
          <w:b/>
        </w:rPr>
        <w:sectPr w:rsidR="006D53B4" w:rsidSect="003B43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5BD0DF1" w14:textId="77777777" w:rsidR="006D53B4" w:rsidRPr="00F8527A" w:rsidRDefault="006D53B4" w:rsidP="006D53B4">
      <w:pPr>
        <w:rPr>
          <w:b/>
        </w:rPr>
      </w:pPr>
      <w:r w:rsidRPr="00F8527A">
        <w:rPr>
          <w:b/>
        </w:rPr>
        <w:lastRenderedPageBreak/>
        <w:t>Stakeholder</w:t>
      </w:r>
      <w:r>
        <w:rPr>
          <w:b/>
        </w:rPr>
        <w:t xml:space="preserve"> Science</w:t>
      </w:r>
      <w:r w:rsidRPr="00F8527A">
        <w:rPr>
          <w:b/>
        </w:rPr>
        <w:t xml:space="preserve"> </w:t>
      </w:r>
      <w:r>
        <w:rPr>
          <w:b/>
        </w:rPr>
        <w:t>Committee</w:t>
      </w:r>
      <w:r w:rsidRPr="00F8527A">
        <w:rPr>
          <w:b/>
        </w:rPr>
        <w:t xml:space="preserve"> Members</w:t>
      </w:r>
    </w:p>
    <w:p w14:paraId="10CC94AB" w14:textId="77777777" w:rsidR="006D53B4" w:rsidRPr="00F8527A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  <w:sectPr w:rsidR="006D53B4" w:rsidRPr="00F8527A" w:rsidSect="00307154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1AE287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Jeff Brown</w:t>
      </w:r>
    </w:p>
    <w:p w14:paraId="3C7145D0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Jennifer </w:t>
      </w:r>
      <w:proofErr w:type="spellStart"/>
      <w:r>
        <w:rPr>
          <w:rFonts w:eastAsia="Times New Roman"/>
          <w:color w:val="000000"/>
        </w:rPr>
        <w:t>Quashnick</w:t>
      </w:r>
      <w:proofErr w:type="spellEnd"/>
    </w:p>
    <w:p w14:paraId="277C72CD" w14:textId="6C4CE96D" w:rsidR="00AB4BA1" w:rsidRDefault="00AB4BA1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Matt Freitas</w:t>
      </w:r>
    </w:p>
    <w:p w14:paraId="6C19F21E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Sue </w:t>
      </w:r>
      <w:proofErr w:type="spellStart"/>
      <w:r>
        <w:rPr>
          <w:rFonts w:eastAsia="Times New Roman"/>
          <w:color w:val="000000"/>
        </w:rPr>
        <w:t>Britting</w:t>
      </w:r>
      <w:proofErr w:type="spellEnd"/>
    </w:p>
    <w:p w14:paraId="06F96097" w14:textId="27FB3F46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Roland Shaw</w:t>
      </w:r>
    </w:p>
    <w:p w14:paraId="36815DF9" w14:textId="77777777" w:rsidR="006D53B4" w:rsidRDefault="006D53B4" w:rsidP="006D53B4">
      <w:pPr>
        <w:rPr>
          <w:rFonts w:eastAsia="Times New Roman"/>
          <w:color w:val="000000"/>
        </w:rPr>
      </w:pPr>
    </w:p>
    <w:p w14:paraId="1BFEF3E6" w14:textId="77777777" w:rsidR="006D53B4" w:rsidRDefault="006D53B4" w:rsidP="006D53B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Staff</w:t>
      </w:r>
    </w:p>
    <w:p w14:paraId="6A4F4D24" w14:textId="3DA84620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Beth Kenna,</w:t>
      </w:r>
      <w:r w:rsidR="002A094B">
        <w:rPr>
          <w:rFonts w:eastAsia="Times New Roman"/>
          <w:color w:val="000000"/>
        </w:rPr>
        <w:t xml:space="preserve"> NTFPD</w:t>
      </w:r>
    </w:p>
    <w:p w14:paraId="5C9262F7" w14:textId="738639BD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Doug Barr,</w:t>
      </w:r>
      <w:r w:rsidR="008D21B6">
        <w:rPr>
          <w:rFonts w:eastAsia="Times New Roman"/>
          <w:color w:val="000000"/>
        </w:rPr>
        <w:t xml:space="preserve"> </w:t>
      </w:r>
    </w:p>
    <w:p w14:paraId="46929CF4" w14:textId="2080967E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David </w:t>
      </w:r>
      <w:proofErr w:type="spellStart"/>
      <w:r>
        <w:rPr>
          <w:rFonts w:eastAsia="Times New Roman"/>
          <w:color w:val="000000"/>
        </w:rPr>
        <w:t>Reichel</w:t>
      </w:r>
      <w:proofErr w:type="spellEnd"/>
      <w:r>
        <w:rPr>
          <w:rFonts w:eastAsia="Times New Roman"/>
          <w:color w:val="000000"/>
        </w:rPr>
        <w:t xml:space="preserve">, </w:t>
      </w:r>
      <w:r w:rsidR="002A094B">
        <w:rPr>
          <w:rFonts w:eastAsia="Times New Roman"/>
          <w:color w:val="000000"/>
        </w:rPr>
        <w:t>LTCC</w:t>
      </w:r>
    </w:p>
    <w:p w14:paraId="124CB736" w14:textId="5DDABEFE" w:rsidR="00034FA0" w:rsidRDefault="00034FA0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Maria </w:t>
      </w:r>
      <w:proofErr w:type="spellStart"/>
      <w:r>
        <w:rPr>
          <w:rFonts w:eastAsia="Times New Roman"/>
          <w:color w:val="000000"/>
        </w:rPr>
        <w:t>Mircheva</w:t>
      </w:r>
      <w:proofErr w:type="spellEnd"/>
      <w:r>
        <w:rPr>
          <w:rFonts w:eastAsia="Times New Roman"/>
          <w:color w:val="000000"/>
        </w:rPr>
        <w:t xml:space="preserve">, </w:t>
      </w:r>
      <w:r w:rsidR="002A094B">
        <w:rPr>
          <w:rFonts w:eastAsia="Times New Roman"/>
          <w:color w:val="000000"/>
        </w:rPr>
        <w:t>SPF</w:t>
      </w:r>
    </w:p>
    <w:p w14:paraId="5E8C66F0" w14:textId="78B42C03" w:rsidR="00034FA0" w:rsidRDefault="00034FA0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Savannah </w:t>
      </w:r>
      <w:proofErr w:type="spellStart"/>
      <w:r>
        <w:rPr>
          <w:rFonts w:eastAsia="Times New Roman"/>
          <w:color w:val="000000"/>
        </w:rPr>
        <w:t>Rudroff</w:t>
      </w:r>
      <w:proofErr w:type="spellEnd"/>
      <w:r>
        <w:rPr>
          <w:rFonts w:eastAsia="Times New Roman"/>
          <w:color w:val="000000"/>
        </w:rPr>
        <w:t>,</w:t>
      </w:r>
      <w:r w:rsidR="002A094B">
        <w:rPr>
          <w:rFonts w:eastAsia="Times New Roman"/>
          <w:color w:val="000000"/>
        </w:rPr>
        <w:t xml:space="preserve"> TRCD</w:t>
      </w:r>
    </w:p>
    <w:p w14:paraId="4D8D3E58" w14:textId="3E9D86F7" w:rsidR="001E1582" w:rsidRDefault="001E1582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Amy </w:t>
      </w:r>
      <w:proofErr w:type="spellStart"/>
      <w:r>
        <w:rPr>
          <w:rFonts w:eastAsia="Times New Roman"/>
          <w:color w:val="000000"/>
        </w:rPr>
        <w:t>Jirka</w:t>
      </w:r>
      <w:proofErr w:type="spellEnd"/>
      <w:r>
        <w:rPr>
          <w:rFonts w:eastAsia="Times New Roman"/>
          <w:color w:val="000000"/>
        </w:rPr>
        <w:t>, TFFT</w:t>
      </w:r>
    </w:p>
    <w:p w14:paraId="5098FADE" w14:textId="77EDCD31" w:rsidR="00034FA0" w:rsidRPr="00034FA0" w:rsidRDefault="00034FA0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Kim Caringer, TRPA</w:t>
      </w:r>
    </w:p>
    <w:p w14:paraId="6CB71FAB" w14:textId="4846C8A6" w:rsidR="00034FA0" w:rsidRPr="00034FA0" w:rsidRDefault="00034FA0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Shana Gross, USFS LTBMU</w:t>
      </w:r>
    </w:p>
    <w:p w14:paraId="1E06A13E" w14:textId="56C658E2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Mason Bindl, TRPA</w:t>
      </w:r>
    </w:p>
    <w:p w14:paraId="1A7FE198" w14:textId="563A84D4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Pat Manley, USFS PSW</w:t>
      </w:r>
    </w:p>
    <w:p w14:paraId="5AB9F351" w14:textId="79454033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Kim </w:t>
      </w:r>
      <w:proofErr w:type="spellStart"/>
      <w:r>
        <w:rPr>
          <w:rFonts w:eastAsia="Times New Roman"/>
          <w:color w:val="000000"/>
        </w:rPr>
        <w:t>Carr</w:t>
      </w:r>
      <w:proofErr w:type="spellEnd"/>
      <w:r>
        <w:rPr>
          <w:rFonts w:eastAsia="Times New Roman"/>
          <w:color w:val="000000"/>
        </w:rPr>
        <w:t>, NFF</w:t>
      </w:r>
    </w:p>
    <w:p w14:paraId="5EEB9DC4" w14:textId="10103EE6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John </w:t>
      </w:r>
      <w:proofErr w:type="spellStart"/>
      <w:r>
        <w:rPr>
          <w:rFonts w:eastAsia="Times New Roman"/>
          <w:color w:val="000000"/>
        </w:rPr>
        <w:t>Warpeha</w:t>
      </w:r>
      <w:proofErr w:type="spellEnd"/>
      <w:r>
        <w:rPr>
          <w:rFonts w:eastAsia="Times New Roman"/>
          <w:color w:val="000000"/>
        </w:rPr>
        <w:t>, Washoe Tribe</w:t>
      </w:r>
    </w:p>
    <w:p w14:paraId="7E87FEAB" w14:textId="13AE5D3F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Brian Garrett, USFS</w:t>
      </w:r>
      <w:r w:rsidR="00AB4BA1">
        <w:rPr>
          <w:rFonts w:eastAsia="Times New Roman"/>
          <w:color w:val="000000"/>
        </w:rPr>
        <w:t xml:space="preserve"> LTBMU</w:t>
      </w:r>
    </w:p>
    <w:p w14:paraId="6FE9199D" w14:textId="61E23FBF" w:rsidR="006D53B4" w:rsidRPr="00AB4BA1" w:rsidRDefault="006D53B4" w:rsidP="00AB4BA1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Dan</w:t>
      </w:r>
      <w:r w:rsidR="00AB4BA1">
        <w:rPr>
          <w:rFonts w:eastAsia="Times New Roman"/>
          <w:color w:val="000000"/>
        </w:rPr>
        <w:t>iel</w:t>
      </w:r>
      <w:r>
        <w:rPr>
          <w:rFonts w:eastAsia="Times New Roman"/>
          <w:color w:val="000000"/>
        </w:rPr>
        <w:t xml:space="preserve"> Shaw, State Parks</w:t>
      </w:r>
    </w:p>
    <w:p w14:paraId="5C888BE7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Forest Schafer, TFFT</w:t>
      </w:r>
    </w:p>
    <w:p w14:paraId="7D6BFE19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Jason </w:t>
      </w:r>
      <w:proofErr w:type="spellStart"/>
      <w:r>
        <w:rPr>
          <w:rFonts w:eastAsia="Times New Roman"/>
          <w:color w:val="000000"/>
        </w:rPr>
        <w:t>Vasques</w:t>
      </w:r>
      <w:proofErr w:type="spellEnd"/>
      <w:r>
        <w:rPr>
          <w:rFonts w:eastAsia="Times New Roman"/>
          <w:color w:val="000000"/>
        </w:rPr>
        <w:t>, CTC</w:t>
      </w:r>
    </w:p>
    <w:p w14:paraId="32FFF57A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Jen Greenberg, CTC</w:t>
      </w:r>
    </w:p>
    <w:p w14:paraId="565052D8" w14:textId="58997F1D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Randy Striplin, USFS</w:t>
      </w:r>
      <w:r w:rsidR="00AB4BA1">
        <w:rPr>
          <w:rFonts w:eastAsia="Times New Roman"/>
          <w:color w:val="000000"/>
        </w:rPr>
        <w:t xml:space="preserve"> LTBMU</w:t>
      </w:r>
    </w:p>
    <w:p w14:paraId="62870B26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Sarah </w:t>
      </w:r>
      <w:proofErr w:type="spellStart"/>
      <w:r>
        <w:rPr>
          <w:rFonts w:eastAsia="Times New Roman"/>
          <w:color w:val="000000"/>
        </w:rPr>
        <w:t>DiVittorio</w:t>
      </w:r>
      <w:proofErr w:type="spellEnd"/>
      <w:r>
        <w:rPr>
          <w:rFonts w:eastAsia="Times New Roman"/>
          <w:color w:val="000000"/>
        </w:rPr>
        <w:t>, NFF</w:t>
      </w:r>
    </w:p>
    <w:p w14:paraId="3FB467B1" w14:textId="06FABAF6" w:rsidR="00AB4BA1" w:rsidRDefault="00AB4BA1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Evan Ritzinger, NFF</w:t>
      </w:r>
    </w:p>
    <w:p w14:paraId="76EF7EFF" w14:textId="233BE7F8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Stephanie Coppeto, USFS</w:t>
      </w:r>
      <w:r w:rsidR="00AB4BA1">
        <w:rPr>
          <w:rFonts w:eastAsia="Times New Roman"/>
          <w:color w:val="000000"/>
        </w:rPr>
        <w:t xml:space="preserve"> LTBMU</w:t>
      </w:r>
    </w:p>
    <w:p w14:paraId="28293CDD" w14:textId="77777777" w:rsidR="006D53B4" w:rsidRDefault="006D53B4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Whitney Brennan, CTC</w:t>
      </w:r>
    </w:p>
    <w:p w14:paraId="4BF53104" w14:textId="0409D2F0" w:rsidR="00034FA0" w:rsidRDefault="00034FA0" w:rsidP="006D53B4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Mike Vollmer, TRPA</w:t>
      </w:r>
    </w:p>
    <w:p w14:paraId="5110BE47" w14:textId="77777777" w:rsidR="006D53B4" w:rsidRPr="00F8527A" w:rsidRDefault="006D53B4" w:rsidP="006D53B4">
      <w:pPr>
        <w:rPr>
          <w:rFonts w:eastAsia="Times New Roman"/>
          <w:color w:val="000000"/>
        </w:rPr>
      </w:pPr>
    </w:p>
    <w:p w14:paraId="0A609B63" w14:textId="77777777" w:rsidR="006D53B4" w:rsidRPr="00F8527A" w:rsidRDefault="006D53B4" w:rsidP="006D53B4">
      <w:pPr>
        <w:rPr>
          <w:rFonts w:eastAsia="Times New Roman"/>
          <w:b/>
          <w:color w:val="000000"/>
        </w:rPr>
      </w:pPr>
      <w:r w:rsidRPr="00F8527A">
        <w:rPr>
          <w:rFonts w:eastAsia="Times New Roman"/>
          <w:b/>
          <w:color w:val="000000"/>
        </w:rPr>
        <w:t xml:space="preserve">Interested Parties from the Public </w:t>
      </w:r>
    </w:p>
    <w:p w14:paraId="3735E687" w14:textId="6B2EEB67" w:rsidR="006D53B4" w:rsidRPr="001A4564" w:rsidRDefault="006D53B4" w:rsidP="00034FA0">
      <w:pPr>
        <w:tabs>
          <w:tab w:val="left" w:pos="1457"/>
        </w:tabs>
      </w:pPr>
    </w:p>
    <w:p w14:paraId="268A3643" w14:textId="3A2A179C" w:rsidR="00034FA0" w:rsidRDefault="00034FA0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Meredith Cowart, </w:t>
      </w:r>
      <w:r w:rsidRPr="00034FA0">
        <w:rPr>
          <w:rFonts w:eastAsia="Times New Roman"/>
          <w:color w:val="000000"/>
        </w:rPr>
        <w:t>CONCUR Inc</w:t>
      </w:r>
      <w:r>
        <w:rPr>
          <w:rFonts w:eastAsia="Times New Roman"/>
          <w:color w:val="000000"/>
        </w:rPr>
        <w:t>.</w:t>
      </w:r>
    </w:p>
    <w:p w14:paraId="1F506389" w14:textId="33F98BB6" w:rsidR="00034FA0" w:rsidRDefault="00034FA0" w:rsidP="00034FA0">
      <w:pPr>
        <w:numPr>
          <w:ilvl w:val="0"/>
          <w:numId w:val="19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Jonathon Jansen, Placer County</w:t>
      </w:r>
    </w:p>
    <w:p w14:paraId="0E8A2AED" w14:textId="77777777" w:rsidR="00BB28CF" w:rsidRPr="000B3902" w:rsidRDefault="00BB28CF" w:rsidP="000B3902"/>
    <w:sectPr w:rsidR="00BB28CF" w:rsidRPr="000B3902" w:rsidSect="000B39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3CE4" w14:textId="77777777" w:rsidR="00B72359" w:rsidRDefault="00B72359" w:rsidP="00F82FED">
      <w:r>
        <w:separator/>
      </w:r>
    </w:p>
  </w:endnote>
  <w:endnote w:type="continuationSeparator" w:id="0">
    <w:p w14:paraId="791455C3" w14:textId="77777777" w:rsidR="00B72359" w:rsidRDefault="00B72359" w:rsidP="00F8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BDD5A" w14:textId="77777777" w:rsidR="00B72359" w:rsidRDefault="00B72359" w:rsidP="00832A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7AF1F" w14:textId="77777777" w:rsidR="00B72359" w:rsidRDefault="00B7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FDB2" w14:textId="77777777" w:rsidR="00B72359" w:rsidRDefault="00B72359" w:rsidP="00832A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9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D28B74" w14:textId="77777777" w:rsidR="00B72359" w:rsidRDefault="00B72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0AA7" w14:textId="77777777" w:rsidR="00B72359" w:rsidRDefault="00B7235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2459" w14:textId="77777777" w:rsidR="00B72359" w:rsidRDefault="00B72359" w:rsidP="00832A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42277" w14:textId="77777777" w:rsidR="00B72359" w:rsidRDefault="00B7235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82C2" w14:textId="77777777" w:rsidR="00B72359" w:rsidRDefault="00B72359" w:rsidP="00832A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9B4">
      <w:rPr>
        <w:rStyle w:val="PageNumber"/>
        <w:noProof/>
      </w:rPr>
      <w:t>11</w:t>
    </w:r>
    <w:r>
      <w:rPr>
        <w:rStyle w:val="PageNumber"/>
      </w:rPr>
      <w:fldChar w:fldCharType="end"/>
    </w:r>
  </w:p>
  <w:p w14:paraId="4F1D8635" w14:textId="77777777" w:rsidR="00B72359" w:rsidRDefault="00B72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8E577" w14:textId="77777777" w:rsidR="00B72359" w:rsidRDefault="00B72359" w:rsidP="00F82FED">
      <w:r>
        <w:separator/>
      </w:r>
    </w:p>
  </w:footnote>
  <w:footnote w:type="continuationSeparator" w:id="0">
    <w:p w14:paraId="618DEC6E" w14:textId="77777777" w:rsidR="00B72359" w:rsidRDefault="00B72359" w:rsidP="00F8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A353" w14:textId="77777777" w:rsidR="00B72359" w:rsidRDefault="00F829B4">
    <w:pPr>
      <w:pStyle w:val="Header"/>
    </w:pPr>
    <w:r>
      <w:rPr>
        <w:noProof/>
      </w:rPr>
      <w:pict w14:anchorId="29D9A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94.9pt;height:164.95pt;rotation:315;z-index:-25164390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1852" w14:textId="77777777" w:rsidR="00B72359" w:rsidRPr="008235CB" w:rsidRDefault="00F829B4" w:rsidP="008235CB">
    <w:pPr>
      <w:pStyle w:val="Header"/>
      <w:jc w:val="center"/>
      <w:rPr>
        <w:i/>
      </w:rPr>
    </w:pPr>
    <w:r>
      <w:rPr>
        <w:noProof/>
      </w:rPr>
      <w:pict w14:anchorId="1CEB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left:0;text-align:left;margin-left:0;margin-top:0;width:494.9pt;height:164.95pt;rotation:315;z-index:-25164492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79F60" w14:textId="77777777" w:rsidR="00B72359" w:rsidRPr="008235CB" w:rsidRDefault="00F829B4" w:rsidP="008235CB">
    <w:pPr>
      <w:pStyle w:val="Header"/>
      <w:jc w:val="center"/>
      <w:rPr>
        <w:i/>
      </w:rPr>
    </w:pPr>
    <w:r>
      <w:rPr>
        <w:noProof/>
      </w:rPr>
      <w:pict w14:anchorId="1880A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7" type="#_x0000_t136" style="position:absolute;left:0;text-align:left;margin-left:0;margin-top:0;width:494.9pt;height:164.95pt;rotation:315;z-index:-25164288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B72359">
      <w:rPr>
        <w:i/>
      </w:rPr>
      <w:t>Draft for Invited Stakeholder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183A" w14:textId="598985C8" w:rsidR="00B72359" w:rsidRDefault="00F829B4">
    <w:pPr>
      <w:pStyle w:val="Header"/>
    </w:pPr>
    <w:r>
      <w:rPr>
        <w:noProof/>
      </w:rPr>
      <w:pict w14:anchorId="605FE2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494.9pt;height:164.9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E42A" w14:textId="18FB7ABF" w:rsidR="00B72359" w:rsidRPr="008235CB" w:rsidRDefault="00F829B4" w:rsidP="008235CB">
    <w:pPr>
      <w:pStyle w:val="Header"/>
      <w:jc w:val="center"/>
      <w:rPr>
        <w:i/>
      </w:rPr>
    </w:pPr>
    <w:r>
      <w:rPr>
        <w:noProof/>
      </w:rPr>
      <w:pict w14:anchorId="5BD1C1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left:0;text-align:left;margin-left:0;margin-top:0;width:494.9pt;height:164.9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B72359">
      <w:rPr>
        <w:i/>
      </w:rPr>
      <w:t>Draft for Invited Stakeholder Review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1978" w14:textId="26A85AE9" w:rsidR="00B72359" w:rsidRPr="008235CB" w:rsidRDefault="00F829B4" w:rsidP="008235CB">
    <w:pPr>
      <w:pStyle w:val="Header"/>
      <w:jc w:val="center"/>
      <w:rPr>
        <w:i/>
      </w:rPr>
    </w:pPr>
    <w:r>
      <w:rPr>
        <w:noProof/>
      </w:rPr>
      <w:pict w14:anchorId="7C8C1F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4" type="#_x0000_t136" style="position:absolute;left:0;text-align:left;margin-left:0;margin-top:0;width:494.9pt;height:164.9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B72359">
      <w:rPr>
        <w:i/>
      </w:rPr>
      <w:t>Draft for Invited Stakeholder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FD"/>
    <w:multiLevelType w:val="hybridMultilevel"/>
    <w:tmpl w:val="CE22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0E22"/>
    <w:multiLevelType w:val="hybridMultilevel"/>
    <w:tmpl w:val="15E65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E7F69"/>
    <w:multiLevelType w:val="hybridMultilevel"/>
    <w:tmpl w:val="784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585"/>
    <w:multiLevelType w:val="hybridMultilevel"/>
    <w:tmpl w:val="ED488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97A1D"/>
    <w:multiLevelType w:val="hybridMultilevel"/>
    <w:tmpl w:val="EDE6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0974"/>
    <w:multiLevelType w:val="hybridMultilevel"/>
    <w:tmpl w:val="FF064052"/>
    <w:lvl w:ilvl="0" w:tplc="0256F86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0F2F22E4"/>
    <w:multiLevelType w:val="hybridMultilevel"/>
    <w:tmpl w:val="0AC6C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E48AE"/>
    <w:multiLevelType w:val="hybridMultilevel"/>
    <w:tmpl w:val="FDE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81BB4"/>
    <w:multiLevelType w:val="hybridMultilevel"/>
    <w:tmpl w:val="2968D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A97660"/>
    <w:multiLevelType w:val="hybridMultilevel"/>
    <w:tmpl w:val="413C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A5440"/>
    <w:multiLevelType w:val="hybridMultilevel"/>
    <w:tmpl w:val="56FA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64209"/>
    <w:multiLevelType w:val="hybridMultilevel"/>
    <w:tmpl w:val="40B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82053"/>
    <w:multiLevelType w:val="hybridMultilevel"/>
    <w:tmpl w:val="504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D1FA2"/>
    <w:multiLevelType w:val="hybridMultilevel"/>
    <w:tmpl w:val="6BF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063EB"/>
    <w:multiLevelType w:val="hybridMultilevel"/>
    <w:tmpl w:val="D916C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38A3"/>
    <w:multiLevelType w:val="hybridMultilevel"/>
    <w:tmpl w:val="F29C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D3EEE"/>
    <w:multiLevelType w:val="hybridMultilevel"/>
    <w:tmpl w:val="02586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761521"/>
    <w:multiLevelType w:val="hybridMultilevel"/>
    <w:tmpl w:val="AAE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E44"/>
    <w:multiLevelType w:val="hybridMultilevel"/>
    <w:tmpl w:val="90B4C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323A17"/>
    <w:multiLevelType w:val="hybridMultilevel"/>
    <w:tmpl w:val="82C2D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CC0F60"/>
    <w:multiLevelType w:val="hybridMultilevel"/>
    <w:tmpl w:val="F82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A2B95"/>
    <w:multiLevelType w:val="hybridMultilevel"/>
    <w:tmpl w:val="507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10177"/>
    <w:multiLevelType w:val="hybridMultilevel"/>
    <w:tmpl w:val="C19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111AE"/>
    <w:multiLevelType w:val="hybridMultilevel"/>
    <w:tmpl w:val="E28CD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9D0D64"/>
    <w:multiLevelType w:val="hybridMultilevel"/>
    <w:tmpl w:val="756E5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E09FA"/>
    <w:multiLevelType w:val="hybridMultilevel"/>
    <w:tmpl w:val="E37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70016"/>
    <w:multiLevelType w:val="hybridMultilevel"/>
    <w:tmpl w:val="D8B676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1A93EF0"/>
    <w:multiLevelType w:val="hybridMultilevel"/>
    <w:tmpl w:val="627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E4C7E"/>
    <w:multiLevelType w:val="hybridMultilevel"/>
    <w:tmpl w:val="189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77812"/>
    <w:multiLevelType w:val="hybridMultilevel"/>
    <w:tmpl w:val="1B2C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F613B"/>
    <w:multiLevelType w:val="hybridMultilevel"/>
    <w:tmpl w:val="D43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9169C"/>
    <w:multiLevelType w:val="hybridMultilevel"/>
    <w:tmpl w:val="629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A4BDB"/>
    <w:multiLevelType w:val="hybridMultilevel"/>
    <w:tmpl w:val="BEAA10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0F34C0D"/>
    <w:multiLevelType w:val="hybridMultilevel"/>
    <w:tmpl w:val="93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1034F"/>
    <w:multiLevelType w:val="hybridMultilevel"/>
    <w:tmpl w:val="E612C0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55304D5B"/>
    <w:multiLevelType w:val="hybridMultilevel"/>
    <w:tmpl w:val="BF7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865B2"/>
    <w:multiLevelType w:val="hybridMultilevel"/>
    <w:tmpl w:val="66183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909AA"/>
    <w:multiLevelType w:val="hybridMultilevel"/>
    <w:tmpl w:val="D42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313A3"/>
    <w:multiLevelType w:val="hybridMultilevel"/>
    <w:tmpl w:val="2E8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01563"/>
    <w:multiLevelType w:val="hybridMultilevel"/>
    <w:tmpl w:val="DBA0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0214E"/>
    <w:multiLevelType w:val="hybridMultilevel"/>
    <w:tmpl w:val="EAA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46535"/>
    <w:multiLevelType w:val="hybridMultilevel"/>
    <w:tmpl w:val="010A4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3F35D4"/>
    <w:multiLevelType w:val="hybridMultilevel"/>
    <w:tmpl w:val="7636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A436A"/>
    <w:multiLevelType w:val="hybridMultilevel"/>
    <w:tmpl w:val="11C8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21C62"/>
    <w:multiLevelType w:val="hybridMultilevel"/>
    <w:tmpl w:val="A208A7CA"/>
    <w:lvl w:ilvl="0" w:tplc="9FDC4A9C">
      <w:start w:val="1"/>
      <w:numFmt w:val="decimal"/>
      <w:pStyle w:val="Heading2"/>
      <w:lvlText w:val="%1."/>
      <w:lvlJc w:val="left"/>
      <w:pPr>
        <w:ind w:left="72" w:hanging="360"/>
      </w:pPr>
      <w:rPr>
        <w:rFonts w:hint="default"/>
        <w:b/>
        <w:i w:val="0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459B"/>
    <w:multiLevelType w:val="hybridMultilevel"/>
    <w:tmpl w:val="FC0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34"/>
  </w:num>
  <w:num w:numId="4">
    <w:abstractNumId w:val="39"/>
  </w:num>
  <w:num w:numId="5">
    <w:abstractNumId w:val="40"/>
  </w:num>
  <w:num w:numId="6">
    <w:abstractNumId w:val="28"/>
  </w:num>
  <w:num w:numId="7">
    <w:abstractNumId w:val="45"/>
  </w:num>
  <w:num w:numId="8">
    <w:abstractNumId w:val="19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6"/>
  </w:num>
  <w:num w:numId="14">
    <w:abstractNumId w:val="18"/>
  </w:num>
  <w:num w:numId="15">
    <w:abstractNumId w:val="36"/>
  </w:num>
  <w:num w:numId="16">
    <w:abstractNumId w:val="24"/>
  </w:num>
  <w:num w:numId="17">
    <w:abstractNumId w:val="33"/>
  </w:num>
  <w:num w:numId="18">
    <w:abstractNumId w:val="20"/>
  </w:num>
  <w:num w:numId="19">
    <w:abstractNumId w:val="8"/>
  </w:num>
  <w:num w:numId="20">
    <w:abstractNumId w:val="38"/>
  </w:num>
  <w:num w:numId="21">
    <w:abstractNumId w:val="31"/>
  </w:num>
  <w:num w:numId="22">
    <w:abstractNumId w:val="14"/>
  </w:num>
  <w:num w:numId="23">
    <w:abstractNumId w:val="37"/>
  </w:num>
  <w:num w:numId="24">
    <w:abstractNumId w:val="16"/>
  </w:num>
  <w:num w:numId="25">
    <w:abstractNumId w:val="41"/>
  </w:num>
  <w:num w:numId="26">
    <w:abstractNumId w:val="3"/>
  </w:num>
  <w:num w:numId="27">
    <w:abstractNumId w:val="26"/>
  </w:num>
  <w:num w:numId="28">
    <w:abstractNumId w:val="32"/>
  </w:num>
  <w:num w:numId="29">
    <w:abstractNumId w:val="13"/>
  </w:num>
  <w:num w:numId="30">
    <w:abstractNumId w:val="17"/>
  </w:num>
  <w:num w:numId="31">
    <w:abstractNumId w:val="35"/>
  </w:num>
  <w:num w:numId="32">
    <w:abstractNumId w:val="15"/>
  </w:num>
  <w:num w:numId="33">
    <w:abstractNumId w:val="29"/>
  </w:num>
  <w:num w:numId="34">
    <w:abstractNumId w:val="12"/>
  </w:num>
  <w:num w:numId="35">
    <w:abstractNumId w:val="43"/>
  </w:num>
  <w:num w:numId="36">
    <w:abstractNumId w:val="9"/>
  </w:num>
  <w:num w:numId="37">
    <w:abstractNumId w:val="25"/>
  </w:num>
  <w:num w:numId="38">
    <w:abstractNumId w:val="22"/>
  </w:num>
  <w:num w:numId="39">
    <w:abstractNumId w:val="7"/>
  </w:num>
  <w:num w:numId="40">
    <w:abstractNumId w:val="27"/>
  </w:num>
  <w:num w:numId="41">
    <w:abstractNumId w:val="30"/>
  </w:num>
  <w:num w:numId="42">
    <w:abstractNumId w:val="42"/>
  </w:num>
  <w:num w:numId="43">
    <w:abstractNumId w:val="11"/>
  </w:num>
  <w:num w:numId="44">
    <w:abstractNumId w:val="4"/>
  </w:num>
  <w:num w:numId="45">
    <w:abstractNumId w:val="0"/>
  </w:num>
  <w:num w:numId="4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92"/>
    <w:rsid w:val="000002CF"/>
    <w:rsid w:val="000003D3"/>
    <w:rsid w:val="00000D6F"/>
    <w:rsid w:val="00001FDD"/>
    <w:rsid w:val="00004CEC"/>
    <w:rsid w:val="00004DAC"/>
    <w:rsid w:val="0000575E"/>
    <w:rsid w:val="00007114"/>
    <w:rsid w:val="0000762F"/>
    <w:rsid w:val="000078A4"/>
    <w:rsid w:val="00007BC2"/>
    <w:rsid w:val="00007C0C"/>
    <w:rsid w:val="00007CA7"/>
    <w:rsid w:val="00010D89"/>
    <w:rsid w:val="00012FBA"/>
    <w:rsid w:val="0001335D"/>
    <w:rsid w:val="00013D5A"/>
    <w:rsid w:val="000147A7"/>
    <w:rsid w:val="00015A8A"/>
    <w:rsid w:val="00015C98"/>
    <w:rsid w:val="00016B2E"/>
    <w:rsid w:val="00017704"/>
    <w:rsid w:val="000241CD"/>
    <w:rsid w:val="0002435D"/>
    <w:rsid w:val="00024573"/>
    <w:rsid w:val="00027813"/>
    <w:rsid w:val="00027F7E"/>
    <w:rsid w:val="00031EA5"/>
    <w:rsid w:val="000344FB"/>
    <w:rsid w:val="00034FA0"/>
    <w:rsid w:val="000358D9"/>
    <w:rsid w:val="00036201"/>
    <w:rsid w:val="00036FE9"/>
    <w:rsid w:val="0003718D"/>
    <w:rsid w:val="000376AB"/>
    <w:rsid w:val="00037D9D"/>
    <w:rsid w:val="000437B6"/>
    <w:rsid w:val="00043E18"/>
    <w:rsid w:val="000441F1"/>
    <w:rsid w:val="000472DD"/>
    <w:rsid w:val="00050289"/>
    <w:rsid w:val="000510B4"/>
    <w:rsid w:val="00054DEC"/>
    <w:rsid w:val="00055BED"/>
    <w:rsid w:val="000568A7"/>
    <w:rsid w:val="0005756D"/>
    <w:rsid w:val="00057C07"/>
    <w:rsid w:val="00057EFA"/>
    <w:rsid w:val="000608B6"/>
    <w:rsid w:val="00062829"/>
    <w:rsid w:val="00064D01"/>
    <w:rsid w:val="00065590"/>
    <w:rsid w:val="00066906"/>
    <w:rsid w:val="00067C57"/>
    <w:rsid w:val="00070053"/>
    <w:rsid w:val="00071119"/>
    <w:rsid w:val="0007127E"/>
    <w:rsid w:val="000735B3"/>
    <w:rsid w:val="00073936"/>
    <w:rsid w:val="00075EBC"/>
    <w:rsid w:val="000765F5"/>
    <w:rsid w:val="00077380"/>
    <w:rsid w:val="000778C9"/>
    <w:rsid w:val="000779EF"/>
    <w:rsid w:val="00080A6C"/>
    <w:rsid w:val="00081719"/>
    <w:rsid w:val="000822B4"/>
    <w:rsid w:val="00082B41"/>
    <w:rsid w:val="00082B92"/>
    <w:rsid w:val="0008391F"/>
    <w:rsid w:val="00084EA6"/>
    <w:rsid w:val="00085521"/>
    <w:rsid w:val="00085F72"/>
    <w:rsid w:val="0008672B"/>
    <w:rsid w:val="00086D0C"/>
    <w:rsid w:val="0008741F"/>
    <w:rsid w:val="0008769C"/>
    <w:rsid w:val="0009053D"/>
    <w:rsid w:val="00090CC8"/>
    <w:rsid w:val="00090D54"/>
    <w:rsid w:val="00090DA6"/>
    <w:rsid w:val="00091015"/>
    <w:rsid w:val="00092631"/>
    <w:rsid w:val="00095931"/>
    <w:rsid w:val="000961A1"/>
    <w:rsid w:val="00097269"/>
    <w:rsid w:val="000973DC"/>
    <w:rsid w:val="000A2462"/>
    <w:rsid w:val="000A3256"/>
    <w:rsid w:val="000A3F99"/>
    <w:rsid w:val="000A582B"/>
    <w:rsid w:val="000A5978"/>
    <w:rsid w:val="000A5E02"/>
    <w:rsid w:val="000A5F0E"/>
    <w:rsid w:val="000A7963"/>
    <w:rsid w:val="000B1273"/>
    <w:rsid w:val="000B1465"/>
    <w:rsid w:val="000B2703"/>
    <w:rsid w:val="000B2A5E"/>
    <w:rsid w:val="000B2BD2"/>
    <w:rsid w:val="000B3902"/>
    <w:rsid w:val="000B4126"/>
    <w:rsid w:val="000B7BA3"/>
    <w:rsid w:val="000C2E2C"/>
    <w:rsid w:val="000C3A89"/>
    <w:rsid w:val="000C3C15"/>
    <w:rsid w:val="000C5707"/>
    <w:rsid w:val="000C6B34"/>
    <w:rsid w:val="000D18BB"/>
    <w:rsid w:val="000D1EFD"/>
    <w:rsid w:val="000D1FB0"/>
    <w:rsid w:val="000D2260"/>
    <w:rsid w:val="000D2F1E"/>
    <w:rsid w:val="000D3007"/>
    <w:rsid w:val="000D3E65"/>
    <w:rsid w:val="000D4026"/>
    <w:rsid w:val="000D4DD5"/>
    <w:rsid w:val="000D5BCE"/>
    <w:rsid w:val="000D61EE"/>
    <w:rsid w:val="000D66B5"/>
    <w:rsid w:val="000D68E2"/>
    <w:rsid w:val="000D702F"/>
    <w:rsid w:val="000E0F8D"/>
    <w:rsid w:val="000E1E00"/>
    <w:rsid w:val="000E2AAB"/>
    <w:rsid w:val="000E2BB9"/>
    <w:rsid w:val="000E2E40"/>
    <w:rsid w:val="000E2F0C"/>
    <w:rsid w:val="000E410C"/>
    <w:rsid w:val="000E532A"/>
    <w:rsid w:val="000F1197"/>
    <w:rsid w:val="000F1935"/>
    <w:rsid w:val="000F1B82"/>
    <w:rsid w:val="000F35DF"/>
    <w:rsid w:val="000F4D61"/>
    <w:rsid w:val="000F6161"/>
    <w:rsid w:val="000F6BAB"/>
    <w:rsid w:val="000F72FD"/>
    <w:rsid w:val="00101CE9"/>
    <w:rsid w:val="00103391"/>
    <w:rsid w:val="00103441"/>
    <w:rsid w:val="00104A3F"/>
    <w:rsid w:val="00106249"/>
    <w:rsid w:val="00107713"/>
    <w:rsid w:val="00111EEC"/>
    <w:rsid w:val="00113402"/>
    <w:rsid w:val="00122297"/>
    <w:rsid w:val="001222B6"/>
    <w:rsid w:val="0012275B"/>
    <w:rsid w:val="00122B03"/>
    <w:rsid w:val="00123012"/>
    <w:rsid w:val="001243F5"/>
    <w:rsid w:val="001268A5"/>
    <w:rsid w:val="001321BA"/>
    <w:rsid w:val="001333C0"/>
    <w:rsid w:val="00133795"/>
    <w:rsid w:val="001353A1"/>
    <w:rsid w:val="001361C1"/>
    <w:rsid w:val="001370BF"/>
    <w:rsid w:val="00137659"/>
    <w:rsid w:val="00137ABC"/>
    <w:rsid w:val="0014068F"/>
    <w:rsid w:val="0014080F"/>
    <w:rsid w:val="00143C62"/>
    <w:rsid w:val="0014468F"/>
    <w:rsid w:val="00144976"/>
    <w:rsid w:val="00144BC6"/>
    <w:rsid w:val="001502C5"/>
    <w:rsid w:val="0015045F"/>
    <w:rsid w:val="0015178B"/>
    <w:rsid w:val="00151837"/>
    <w:rsid w:val="00154224"/>
    <w:rsid w:val="00155805"/>
    <w:rsid w:val="001566DE"/>
    <w:rsid w:val="00156D48"/>
    <w:rsid w:val="001578F4"/>
    <w:rsid w:val="0016040D"/>
    <w:rsid w:val="00160CB5"/>
    <w:rsid w:val="00160D88"/>
    <w:rsid w:val="00161030"/>
    <w:rsid w:val="00161798"/>
    <w:rsid w:val="001617B4"/>
    <w:rsid w:val="00163CF6"/>
    <w:rsid w:val="00164425"/>
    <w:rsid w:val="00164A03"/>
    <w:rsid w:val="00164A0D"/>
    <w:rsid w:val="00166D54"/>
    <w:rsid w:val="00170CBC"/>
    <w:rsid w:val="001714AF"/>
    <w:rsid w:val="00173881"/>
    <w:rsid w:val="001744A5"/>
    <w:rsid w:val="00174AB7"/>
    <w:rsid w:val="001763CD"/>
    <w:rsid w:val="00177643"/>
    <w:rsid w:val="001827B9"/>
    <w:rsid w:val="00182D1A"/>
    <w:rsid w:val="0018300F"/>
    <w:rsid w:val="00183CD9"/>
    <w:rsid w:val="00184519"/>
    <w:rsid w:val="001848EE"/>
    <w:rsid w:val="00186C39"/>
    <w:rsid w:val="00191854"/>
    <w:rsid w:val="00192E00"/>
    <w:rsid w:val="00193AA8"/>
    <w:rsid w:val="001A027C"/>
    <w:rsid w:val="001A1EE6"/>
    <w:rsid w:val="001A28E9"/>
    <w:rsid w:val="001A2E8F"/>
    <w:rsid w:val="001A306F"/>
    <w:rsid w:val="001A4564"/>
    <w:rsid w:val="001A4A37"/>
    <w:rsid w:val="001A6197"/>
    <w:rsid w:val="001A7B9B"/>
    <w:rsid w:val="001B0BDE"/>
    <w:rsid w:val="001B1106"/>
    <w:rsid w:val="001B28FB"/>
    <w:rsid w:val="001B366B"/>
    <w:rsid w:val="001B5B1D"/>
    <w:rsid w:val="001B5C9F"/>
    <w:rsid w:val="001B5D69"/>
    <w:rsid w:val="001B6BCC"/>
    <w:rsid w:val="001B76F3"/>
    <w:rsid w:val="001C126B"/>
    <w:rsid w:val="001C200D"/>
    <w:rsid w:val="001C41AB"/>
    <w:rsid w:val="001C4E30"/>
    <w:rsid w:val="001C5AE2"/>
    <w:rsid w:val="001C5BF0"/>
    <w:rsid w:val="001C5D56"/>
    <w:rsid w:val="001C5DB6"/>
    <w:rsid w:val="001C6394"/>
    <w:rsid w:val="001C67A3"/>
    <w:rsid w:val="001C6EF4"/>
    <w:rsid w:val="001C722A"/>
    <w:rsid w:val="001C763C"/>
    <w:rsid w:val="001D275B"/>
    <w:rsid w:val="001D2C33"/>
    <w:rsid w:val="001D2CE1"/>
    <w:rsid w:val="001D404D"/>
    <w:rsid w:val="001D5150"/>
    <w:rsid w:val="001D5690"/>
    <w:rsid w:val="001D5CEA"/>
    <w:rsid w:val="001D6548"/>
    <w:rsid w:val="001D6DDA"/>
    <w:rsid w:val="001E08FA"/>
    <w:rsid w:val="001E1582"/>
    <w:rsid w:val="001E20AD"/>
    <w:rsid w:val="001E412F"/>
    <w:rsid w:val="001E45A3"/>
    <w:rsid w:val="001E4ADA"/>
    <w:rsid w:val="001E54A7"/>
    <w:rsid w:val="001E5BFA"/>
    <w:rsid w:val="001E6A1E"/>
    <w:rsid w:val="001E6B61"/>
    <w:rsid w:val="001F103F"/>
    <w:rsid w:val="001F1255"/>
    <w:rsid w:val="001F215E"/>
    <w:rsid w:val="001F2399"/>
    <w:rsid w:val="001F31E7"/>
    <w:rsid w:val="001F5322"/>
    <w:rsid w:val="001F5FEC"/>
    <w:rsid w:val="0020063D"/>
    <w:rsid w:val="002011FC"/>
    <w:rsid w:val="00201635"/>
    <w:rsid w:val="00202102"/>
    <w:rsid w:val="00202461"/>
    <w:rsid w:val="00204070"/>
    <w:rsid w:val="00204A42"/>
    <w:rsid w:val="002050CC"/>
    <w:rsid w:val="00205D59"/>
    <w:rsid w:val="00205E08"/>
    <w:rsid w:val="0020632E"/>
    <w:rsid w:val="00207642"/>
    <w:rsid w:val="00212B7D"/>
    <w:rsid w:val="00212F09"/>
    <w:rsid w:val="00214720"/>
    <w:rsid w:val="00214A39"/>
    <w:rsid w:val="00216AEC"/>
    <w:rsid w:val="00216FCB"/>
    <w:rsid w:val="00217C88"/>
    <w:rsid w:val="00217D36"/>
    <w:rsid w:val="00217FEC"/>
    <w:rsid w:val="00222010"/>
    <w:rsid w:val="00222ACE"/>
    <w:rsid w:val="00223882"/>
    <w:rsid w:val="0022460B"/>
    <w:rsid w:val="002247AB"/>
    <w:rsid w:val="00224F3A"/>
    <w:rsid w:val="002252DB"/>
    <w:rsid w:val="002253FB"/>
    <w:rsid w:val="0022686C"/>
    <w:rsid w:val="00227653"/>
    <w:rsid w:val="00231BC0"/>
    <w:rsid w:val="00232D94"/>
    <w:rsid w:val="002338F2"/>
    <w:rsid w:val="002339F4"/>
    <w:rsid w:val="00233B53"/>
    <w:rsid w:val="00233F77"/>
    <w:rsid w:val="002343DB"/>
    <w:rsid w:val="002348BE"/>
    <w:rsid w:val="0023573C"/>
    <w:rsid w:val="002359D7"/>
    <w:rsid w:val="00237FB2"/>
    <w:rsid w:val="002404A9"/>
    <w:rsid w:val="00245DD6"/>
    <w:rsid w:val="0024668B"/>
    <w:rsid w:val="002529DC"/>
    <w:rsid w:val="0025458C"/>
    <w:rsid w:val="00256E61"/>
    <w:rsid w:val="002574BA"/>
    <w:rsid w:val="002602D1"/>
    <w:rsid w:val="00260A2D"/>
    <w:rsid w:val="00260FAE"/>
    <w:rsid w:val="0026280C"/>
    <w:rsid w:val="00262871"/>
    <w:rsid w:val="00262DE4"/>
    <w:rsid w:val="00263C52"/>
    <w:rsid w:val="002645CB"/>
    <w:rsid w:val="002650BD"/>
    <w:rsid w:val="0026657C"/>
    <w:rsid w:val="00266C37"/>
    <w:rsid w:val="00267207"/>
    <w:rsid w:val="0027062C"/>
    <w:rsid w:val="002709AD"/>
    <w:rsid w:val="00270F71"/>
    <w:rsid w:val="002722F9"/>
    <w:rsid w:val="00272750"/>
    <w:rsid w:val="00272C10"/>
    <w:rsid w:val="002733EB"/>
    <w:rsid w:val="00273B5C"/>
    <w:rsid w:val="00275308"/>
    <w:rsid w:val="002767B3"/>
    <w:rsid w:val="00277B12"/>
    <w:rsid w:val="00281BDB"/>
    <w:rsid w:val="0028244D"/>
    <w:rsid w:val="0028300D"/>
    <w:rsid w:val="00283EFB"/>
    <w:rsid w:val="00284484"/>
    <w:rsid w:val="00287111"/>
    <w:rsid w:val="0028793D"/>
    <w:rsid w:val="002908A2"/>
    <w:rsid w:val="002911D7"/>
    <w:rsid w:val="00291BA5"/>
    <w:rsid w:val="002922F9"/>
    <w:rsid w:val="00292BB4"/>
    <w:rsid w:val="00292DDB"/>
    <w:rsid w:val="00292F10"/>
    <w:rsid w:val="002930FC"/>
    <w:rsid w:val="002934FC"/>
    <w:rsid w:val="00293E10"/>
    <w:rsid w:val="00295499"/>
    <w:rsid w:val="00295768"/>
    <w:rsid w:val="00295AA1"/>
    <w:rsid w:val="002961F3"/>
    <w:rsid w:val="00297547"/>
    <w:rsid w:val="002A0843"/>
    <w:rsid w:val="002A094B"/>
    <w:rsid w:val="002A1430"/>
    <w:rsid w:val="002A166E"/>
    <w:rsid w:val="002A2673"/>
    <w:rsid w:val="002A4DB3"/>
    <w:rsid w:val="002A5107"/>
    <w:rsid w:val="002A7BC7"/>
    <w:rsid w:val="002B0410"/>
    <w:rsid w:val="002B0826"/>
    <w:rsid w:val="002B18C2"/>
    <w:rsid w:val="002B1DD9"/>
    <w:rsid w:val="002B21DE"/>
    <w:rsid w:val="002B315E"/>
    <w:rsid w:val="002B5E5E"/>
    <w:rsid w:val="002B5F21"/>
    <w:rsid w:val="002B652D"/>
    <w:rsid w:val="002C0443"/>
    <w:rsid w:val="002C1123"/>
    <w:rsid w:val="002C1CEA"/>
    <w:rsid w:val="002C1ECF"/>
    <w:rsid w:val="002C2FE2"/>
    <w:rsid w:val="002C36B7"/>
    <w:rsid w:val="002C490D"/>
    <w:rsid w:val="002C598E"/>
    <w:rsid w:val="002C5B91"/>
    <w:rsid w:val="002C5CE8"/>
    <w:rsid w:val="002C766A"/>
    <w:rsid w:val="002D0C57"/>
    <w:rsid w:val="002D10E6"/>
    <w:rsid w:val="002D2859"/>
    <w:rsid w:val="002D571B"/>
    <w:rsid w:val="002D602C"/>
    <w:rsid w:val="002E0014"/>
    <w:rsid w:val="002E06EB"/>
    <w:rsid w:val="002E1CB0"/>
    <w:rsid w:val="002E2C50"/>
    <w:rsid w:val="002E2D02"/>
    <w:rsid w:val="002E2E78"/>
    <w:rsid w:val="002E3044"/>
    <w:rsid w:val="002E32FE"/>
    <w:rsid w:val="002E38AD"/>
    <w:rsid w:val="002E496A"/>
    <w:rsid w:val="002E62FA"/>
    <w:rsid w:val="002E7010"/>
    <w:rsid w:val="002E71D7"/>
    <w:rsid w:val="002F12FD"/>
    <w:rsid w:val="002F35FA"/>
    <w:rsid w:val="002F3A8C"/>
    <w:rsid w:val="002F6E00"/>
    <w:rsid w:val="002F707E"/>
    <w:rsid w:val="003007F7"/>
    <w:rsid w:val="00300907"/>
    <w:rsid w:val="00302500"/>
    <w:rsid w:val="00303244"/>
    <w:rsid w:val="00303688"/>
    <w:rsid w:val="00305786"/>
    <w:rsid w:val="00305872"/>
    <w:rsid w:val="00305929"/>
    <w:rsid w:val="00306DF9"/>
    <w:rsid w:val="00307154"/>
    <w:rsid w:val="00310C8C"/>
    <w:rsid w:val="003135D0"/>
    <w:rsid w:val="003146D0"/>
    <w:rsid w:val="0031655A"/>
    <w:rsid w:val="00317059"/>
    <w:rsid w:val="00320539"/>
    <w:rsid w:val="00321068"/>
    <w:rsid w:val="00324366"/>
    <w:rsid w:val="00325A96"/>
    <w:rsid w:val="003303FB"/>
    <w:rsid w:val="00331C08"/>
    <w:rsid w:val="00332223"/>
    <w:rsid w:val="003335A9"/>
    <w:rsid w:val="003336AF"/>
    <w:rsid w:val="00333908"/>
    <w:rsid w:val="00334602"/>
    <w:rsid w:val="00334A5E"/>
    <w:rsid w:val="0033530C"/>
    <w:rsid w:val="0033569B"/>
    <w:rsid w:val="00337189"/>
    <w:rsid w:val="0034370A"/>
    <w:rsid w:val="00351307"/>
    <w:rsid w:val="00351A5F"/>
    <w:rsid w:val="00351E35"/>
    <w:rsid w:val="00352AC0"/>
    <w:rsid w:val="00352B04"/>
    <w:rsid w:val="00353979"/>
    <w:rsid w:val="003541E6"/>
    <w:rsid w:val="0035504B"/>
    <w:rsid w:val="00355739"/>
    <w:rsid w:val="00361DA0"/>
    <w:rsid w:val="00363681"/>
    <w:rsid w:val="00363FC6"/>
    <w:rsid w:val="00364C21"/>
    <w:rsid w:val="003666B9"/>
    <w:rsid w:val="00367BA7"/>
    <w:rsid w:val="003717EC"/>
    <w:rsid w:val="00371927"/>
    <w:rsid w:val="003726FF"/>
    <w:rsid w:val="0037525C"/>
    <w:rsid w:val="003754FB"/>
    <w:rsid w:val="003759B3"/>
    <w:rsid w:val="00376E69"/>
    <w:rsid w:val="00377EDC"/>
    <w:rsid w:val="003802CD"/>
    <w:rsid w:val="0038221E"/>
    <w:rsid w:val="0038570D"/>
    <w:rsid w:val="00385B9F"/>
    <w:rsid w:val="00385EBA"/>
    <w:rsid w:val="00386D84"/>
    <w:rsid w:val="00390464"/>
    <w:rsid w:val="00390AA5"/>
    <w:rsid w:val="00390D7A"/>
    <w:rsid w:val="00390F21"/>
    <w:rsid w:val="00391F9F"/>
    <w:rsid w:val="0039211D"/>
    <w:rsid w:val="00392718"/>
    <w:rsid w:val="00392F78"/>
    <w:rsid w:val="00393516"/>
    <w:rsid w:val="00394727"/>
    <w:rsid w:val="00394A5E"/>
    <w:rsid w:val="003A013B"/>
    <w:rsid w:val="003A2838"/>
    <w:rsid w:val="003A2F1B"/>
    <w:rsid w:val="003A30CC"/>
    <w:rsid w:val="003A4731"/>
    <w:rsid w:val="003A601A"/>
    <w:rsid w:val="003A624B"/>
    <w:rsid w:val="003A630C"/>
    <w:rsid w:val="003B04D4"/>
    <w:rsid w:val="003B0506"/>
    <w:rsid w:val="003B05BC"/>
    <w:rsid w:val="003B0D8E"/>
    <w:rsid w:val="003B20EE"/>
    <w:rsid w:val="003B2B4F"/>
    <w:rsid w:val="003B35CA"/>
    <w:rsid w:val="003B4336"/>
    <w:rsid w:val="003B555B"/>
    <w:rsid w:val="003C0466"/>
    <w:rsid w:val="003C16CE"/>
    <w:rsid w:val="003C38D7"/>
    <w:rsid w:val="003C62F1"/>
    <w:rsid w:val="003C63CE"/>
    <w:rsid w:val="003C770A"/>
    <w:rsid w:val="003D0009"/>
    <w:rsid w:val="003D0D6E"/>
    <w:rsid w:val="003D21E7"/>
    <w:rsid w:val="003D3BBA"/>
    <w:rsid w:val="003D457D"/>
    <w:rsid w:val="003D5145"/>
    <w:rsid w:val="003D71ED"/>
    <w:rsid w:val="003D7CC6"/>
    <w:rsid w:val="003E0114"/>
    <w:rsid w:val="003E086B"/>
    <w:rsid w:val="003E161D"/>
    <w:rsid w:val="003E25C5"/>
    <w:rsid w:val="003E2A7D"/>
    <w:rsid w:val="003E4E71"/>
    <w:rsid w:val="003E5D08"/>
    <w:rsid w:val="003E6D2F"/>
    <w:rsid w:val="003E6F75"/>
    <w:rsid w:val="003F0FB7"/>
    <w:rsid w:val="003F13ED"/>
    <w:rsid w:val="003F181F"/>
    <w:rsid w:val="003F23AF"/>
    <w:rsid w:val="003F314E"/>
    <w:rsid w:val="003F4524"/>
    <w:rsid w:val="003F50B6"/>
    <w:rsid w:val="003F5111"/>
    <w:rsid w:val="003F6A7E"/>
    <w:rsid w:val="003F7964"/>
    <w:rsid w:val="003F7BD2"/>
    <w:rsid w:val="003F7C24"/>
    <w:rsid w:val="003F7EC8"/>
    <w:rsid w:val="003F7F87"/>
    <w:rsid w:val="00400E28"/>
    <w:rsid w:val="0040110E"/>
    <w:rsid w:val="00401583"/>
    <w:rsid w:val="00403E9C"/>
    <w:rsid w:val="00404414"/>
    <w:rsid w:val="0040486C"/>
    <w:rsid w:val="00404D85"/>
    <w:rsid w:val="00405252"/>
    <w:rsid w:val="00405369"/>
    <w:rsid w:val="00405B43"/>
    <w:rsid w:val="0040798B"/>
    <w:rsid w:val="00407FBD"/>
    <w:rsid w:val="004109D2"/>
    <w:rsid w:val="00410EB8"/>
    <w:rsid w:val="0041170F"/>
    <w:rsid w:val="00411872"/>
    <w:rsid w:val="004118B8"/>
    <w:rsid w:val="00411FBA"/>
    <w:rsid w:val="00412BBC"/>
    <w:rsid w:val="0041466D"/>
    <w:rsid w:val="0041528F"/>
    <w:rsid w:val="004160D6"/>
    <w:rsid w:val="0042117B"/>
    <w:rsid w:val="00422E88"/>
    <w:rsid w:val="004248A1"/>
    <w:rsid w:val="004263BA"/>
    <w:rsid w:val="0042648C"/>
    <w:rsid w:val="004274F4"/>
    <w:rsid w:val="00431D3E"/>
    <w:rsid w:val="00432073"/>
    <w:rsid w:val="004323C4"/>
    <w:rsid w:val="0043290F"/>
    <w:rsid w:val="00432A1A"/>
    <w:rsid w:val="00433EA0"/>
    <w:rsid w:val="00437C9B"/>
    <w:rsid w:val="00440932"/>
    <w:rsid w:val="00440965"/>
    <w:rsid w:val="00440C35"/>
    <w:rsid w:val="00442333"/>
    <w:rsid w:val="00442C59"/>
    <w:rsid w:val="00443C99"/>
    <w:rsid w:val="00445DF6"/>
    <w:rsid w:val="00451BC8"/>
    <w:rsid w:val="00453B94"/>
    <w:rsid w:val="0045469B"/>
    <w:rsid w:val="00454D7D"/>
    <w:rsid w:val="004556EF"/>
    <w:rsid w:val="0045652D"/>
    <w:rsid w:val="004579AF"/>
    <w:rsid w:val="004604DE"/>
    <w:rsid w:val="0046055D"/>
    <w:rsid w:val="0046113F"/>
    <w:rsid w:val="004624A3"/>
    <w:rsid w:val="004643F7"/>
    <w:rsid w:val="00464B52"/>
    <w:rsid w:val="004666FF"/>
    <w:rsid w:val="004669D8"/>
    <w:rsid w:val="0047020F"/>
    <w:rsid w:val="00471EB3"/>
    <w:rsid w:val="0047408D"/>
    <w:rsid w:val="00474E77"/>
    <w:rsid w:val="0047537B"/>
    <w:rsid w:val="0047574D"/>
    <w:rsid w:val="00475E48"/>
    <w:rsid w:val="004762FF"/>
    <w:rsid w:val="00477000"/>
    <w:rsid w:val="00477DEA"/>
    <w:rsid w:val="00477DFA"/>
    <w:rsid w:val="00477F2B"/>
    <w:rsid w:val="00482BE8"/>
    <w:rsid w:val="00482F36"/>
    <w:rsid w:val="00485429"/>
    <w:rsid w:val="00485C5A"/>
    <w:rsid w:val="00490B63"/>
    <w:rsid w:val="00492584"/>
    <w:rsid w:val="00494488"/>
    <w:rsid w:val="00494613"/>
    <w:rsid w:val="004950F2"/>
    <w:rsid w:val="004951BF"/>
    <w:rsid w:val="004957B4"/>
    <w:rsid w:val="00495B5B"/>
    <w:rsid w:val="004967F8"/>
    <w:rsid w:val="0049769E"/>
    <w:rsid w:val="004A07A2"/>
    <w:rsid w:val="004A13DC"/>
    <w:rsid w:val="004A14A6"/>
    <w:rsid w:val="004A1904"/>
    <w:rsid w:val="004A20C1"/>
    <w:rsid w:val="004A38B8"/>
    <w:rsid w:val="004A50FF"/>
    <w:rsid w:val="004A524C"/>
    <w:rsid w:val="004A5A39"/>
    <w:rsid w:val="004A5E09"/>
    <w:rsid w:val="004A5F10"/>
    <w:rsid w:val="004A6EB3"/>
    <w:rsid w:val="004A6F75"/>
    <w:rsid w:val="004A707D"/>
    <w:rsid w:val="004A7473"/>
    <w:rsid w:val="004B0137"/>
    <w:rsid w:val="004B0819"/>
    <w:rsid w:val="004B1804"/>
    <w:rsid w:val="004B1F20"/>
    <w:rsid w:val="004B2DC6"/>
    <w:rsid w:val="004B3A4A"/>
    <w:rsid w:val="004B49C1"/>
    <w:rsid w:val="004B511E"/>
    <w:rsid w:val="004B6353"/>
    <w:rsid w:val="004B7DFF"/>
    <w:rsid w:val="004C108E"/>
    <w:rsid w:val="004C3056"/>
    <w:rsid w:val="004C3D30"/>
    <w:rsid w:val="004C5B29"/>
    <w:rsid w:val="004C5F20"/>
    <w:rsid w:val="004C6447"/>
    <w:rsid w:val="004C6E93"/>
    <w:rsid w:val="004C747F"/>
    <w:rsid w:val="004D065D"/>
    <w:rsid w:val="004D0EC6"/>
    <w:rsid w:val="004D0ED1"/>
    <w:rsid w:val="004D23CD"/>
    <w:rsid w:val="004D23E3"/>
    <w:rsid w:val="004D249A"/>
    <w:rsid w:val="004D2E2C"/>
    <w:rsid w:val="004D36C5"/>
    <w:rsid w:val="004D36CE"/>
    <w:rsid w:val="004D3B5E"/>
    <w:rsid w:val="004D5756"/>
    <w:rsid w:val="004D583B"/>
    <w:rsid w:val="004D5D38"/>
    <w:rsid w:val="004D6690"/>
    <w:rsid w:val="004E423E"/>
    <w:rsid w:val="004E7793"/>
    <w:rsid w:val="004F3D6C"/>
    <w:rsid w:val="004F3EB0"/>
    <w:rsid w:val="004F4C50"/>
    <w:rsid w:val="004F6625"/>
    <w:rsid w:val="004F67C6"/>
    <w:rsid w:val="004F7B46"/>
    <w:rsid w:val="00500FAF"/>
    <w:rsid w:val="0050378B"/>
    <w:rsid w:val="00505DDB"/>
    <w:rsid w:val="005064DF"/>
    <w:rsid w:val="0050784A"/>
    <w:rsid w:val="00507B98"/>
    <w:rsid w:val="0051007F"/>
    <w:rsid w:val="005110B2"/>
    <w:rsid w:val="00512416"/>
    <w:rsid w:val="00514256"/>
    <w:rsid w:val="005143B6"/>
    <w:rsid w:val="00514799"/>
    <w:rsid w:val="0051521A"/>
    <w:rsid w:val="00515E9B"/>
    <w:rsid w:val="0051661C"/>
    <w:rsid w:val="00520BA6"/>
    <w:rsid w:val="0052154F"/>
    <w:rsid w:val="00523611"/>
    <w:rsid w:val="00523BDA"/>
    <w:rsid w:val="0052430B"/>
    <w:rsid w:val="0052481D"/>
    <w:rsid w:val="00525610"/>
    <w:rsid w:val="00526396"/>
    <w:rsid w:val="00526F05"/>
    <w:rsid w:val="00527EFE"/>
    <w:rsid w:val="005302E9"/>
    <w:rsid w:val="005312A7"/>
    <w:rsid w:val="00532556"/>
    <w:rsid w:val="00532EB4"/>
    <w:rsid w:val="00534542"/>
    <w:rsid w:val="00534A7C"/>
    <w:rsid w:val="00534DCE"/>
    <w:rsid w:val="00535103"/>
    <w:rsid w:val="005356A9"/>
    <w:rsid w:val="005375D6"/>
    <w:rsid w:val="00537B4A"/>
    <w:rsid w:val="00537E17"/>
    <w:rsid w:val="0054153E"/>
    <w:rsid w:val="005418C0"/>
    <w:rsid w:val="0054634C"/>
    <w:rsid w:val="00546EF0"/>
    <w:rsid w:val="00547D57"/>
    <w:rsid w:val="00552BB6"/>
    <w:rsid w:val="0055315E"/>
    <w:rsid w:val="005537C6"/>
    <w:rsid w:val="00554022"/>
    <w:rsid w:val="00554479"/>
    <w:rsid w:val="00555400"/>
    <w:rsid w:val="00557B00"/>
    <w:rsid w:val="00557D97"/>
    <w:rsid w:val="00560CE0"/>
    <w:rsid w:val="00561415"/>
    <w:rsid w:val="00561970"/>
    <w:rsid w:val="0056283E"/>
    <w:rsid w:val="0056331D"/>
    <w:rsid w:val="00567229"/>
    <w:rsid w:val="005672F9"/>
    <w:rsid w:val="00570073"/>
    <w:rsid w:val="00570E97"/>
    <w:rsid w:val="00573712"/>
    <w:rsid w:val="0057392B"/>
    <w:rsid w:val="00573A78"/>
    <w:rsid w:val="00576B3A"/>
    <w:rsid w:val="00577038"/>
    <w:rsid w:val="00577428"/>
    <w:rsid w:val="005774B9"/>
    <w:rsid w:val="0058014F"/>
    <w:rsid w:val="00580EF6"/>
    <w:rsid w:val="00581A5F"/>
    <w:rsid w:val="00581D34"/>
    <w:rsid w:val="005822D3"/>
    <w:rsid w:val="0058609B"/>
    <w:rsid w:val="0058630C"/>
    <w:rsid w:val="0058714A"/>
    <w:rsid w:val="0059127C"/>
    <w:rsid w:val="005919EE"/>
    <w:rsid w:val="00593D1C"/>
    <w:rsid w:val="00594627"/>
    <w:rsid w:val="00594CCB"/>
    <w:rsid w:val="00595D5D"/>
    <w:rsid w:val="00596841"/>
    <w:rsid w:val="00597270"/>
    <w:rsid w:val="005A0EA4"/>
    <w:rsid w:val="005A17A5"/>
    <w:rsid w:val="005A1FAF"/>
    <w:rsid w:val="005A26D6"/>
    <w:rsid w:val="005A3BE8"/>
    <w:rsid w:val="005A4C71"/>
    <w:rsid w:val="005A52C2"/>
    <w:rsid w:val="005A6236"/>
    <w:rsid w:val="005A6909"/>
    <w:rsid w:val="005A7139"/>
    <w:rsid w:val="005B0E8E"/>
    <w:rsid w:val="005B1B1A"/>
    <w:rsid w:val="005B2003"/>
    <w:rsid w:val="005B23ED"/>
    <w:rsid w:val="005B36AC"/>
    <w:rsid w:val="005B38DC"/>
    <w:rsid w:val="005B781F"/>
    <w:rsid w:val="005B7D21"/>
    <w:rsid w:val="005C26E2"/>
    <w:rsid w:val="005C3B17"/>
    <w:rsid w:val="005D0F0E"/>
    <w:rsid w:val="005D1021"/>
    <w:rsid w:val="005D1265"/>
    <w:rsid w:val="005D1E25"/>
    <w:rsid w:val="005D30A8"/>
    <w:rsid w:val="005D6025"/>
    <w:rsid w:val="005D66EF"/>
    <w:rsid w:val="005D7790"/>
    <w:rsid w:val="005E104B"/>
    <w:rsid w:val="005E187A"/>
    <w:rsid w:val="005E2440"/>
    <w:rsid w:val="005E288E"/>
    <w:rsid w:val="005E2B34"/>
    <w:rsid w:val="005E4595"/>
    <w:rsid w:val="005E4CBA"/>
    <w:rsid w:val="005E5008"/>
    <w:rsid w:val="005E50C3"/>
    <w:rsid w:val="005E668B"/>
    <w:rsid w:val="005E6A23"/>
    <w:rsid w:val="005E6B30"/>
    <w:rsid w:val="005F011E"/>
    <w:rsid w:val="005F056B"/>
    <w:rsid w:val="005F0A12"/>
    <w:rsid w:val="005F0B5D"/>
    <w:rsid w:val="005F12B5"/>
    <w:rsid w:val="005F23B7"/>
    <w:rsid w:val="005F358A"/>
    <w:rsid w:val="005F583A"/>
    <w:rsid w:val="005F7461"/>
    <w:rsid w:val="005F788E"/>
    <w:rsid w:val="00600419"/>
    <w:rsid w:val="0060200C"/>
    <w:rsid w:val="00602E3C"/>
    <w:rsid w:val="00604139"/>
    <w:rsid w:val="00605CE3"/>
    <w:rsid w:val="006071FA"/>
    <w:rsid w:val="00607D54"/>
    <w:rsid w:val="00610FCD"/>
    <w:rsid w:val="0061161E"/>
    <w:rsid w:val="00611D77"/>
    <w:rsid w:val="00612138"/>
    <w:rsid w:val="00614067"/>
    <w:rsid w:val="0061785E"/>
    <w:rsid w:val="006178B1"/>
    <w:rsid w:val="006219B0"/>
    <w:rsid w:val="0062289F"/>
    <w:rsid w:val="00623009"/>
    <w:rsid w:val="0062651A"/>
    <w:rsid w:val="006267EE"/>
    <w:rsid w:val="006271F9"/>
    <w:rsid w:val="006301E8"/>
    <w:rsid w:val="006308EB"/>
    <w:rsid w:val="006313DF"/>
    <w:rsid w:val="006340C9"/>
    <w:rsid w:val="00634A1B"/>
    <w:rsid w:val="00634FC3"/>
    <w:rsid w:val="0063500F"/>
    <w:rsid w:val="00636DA1"/>
    <w:rsid w:val="00637899"/>
    <w:rsid w:val="00642778"/>
    <w:rsid w:val="00642EA6"/>
    <w:rsid w:val="00643978"/>
    <w:rsid w:val="00643D4D"/>
    <w:rsid w:val="00646852"/>
    <w:rsid w:val="00651571"/>
    <w:rsid w:val="006529DC"/>
    <w:rsid w:val="0065355A"/>
    <w:rsid w:val="00653AC5"/>
    <w:rsid w:val="00653F75"/>
    <w:rsid w:val="00656B66"/>
    <w:rsid w:val="00657C84"/>
    <w:rsid w:val="00660B30"/>
    <w:rsid w:val="006618B0"/>
    <w:rsid w:val="006660A7"/>
    <w:rsid w:val="00671D7D"/>
    <w:rsid w:val="00671F62"/>
    <w:rsid w:val="00672A73"/>
    <w:rsid w:val="00672D07"/>
    <w:rsid w:val="00673800"/>
    <w:rsid w:val="00673EAE"/>
    <w:rsid w:val="00674071"/>
    <w:rsid w:val="006742E2"/>
    <w:rsid w:val="00675ACD"/>
    <w:rsid w:val="00676E54"/>
    <w:rsid w:val="0067751E"/>
    <w:rsid w:val="006777A5"/>
    <w:rsid w:val="006778B7"/>
    <w:rsid w:val="006838AC"/>
    <w:rsid w:val="00685182"/>
    <w:rsid w:val="0068556F"/>
    <w:rsid w:val="006859A4"/>
    <w:rsid w:val="00690A3F"/>
    <w:rsid w:val="006927D0"/>
    <w:rsid w:val="0069290C"/>
    <w:rsid w:val="00693929"/>
    <w:rsid w:val="0069465C"/>
    <w:rsid w:val="00695031"/>
    <w:rsid w:val="0069574C"/>
    <w:rsid w:val="00696221"/>
    <w:rsid w:val="00696EDA"/>
    <w:rsid w:val="006A0C6D"/>
    <w:rsid w:val="006A1ECB"/>
    <w:rsid w:val="006A272C"/>
    <w:rsid w:val="006A3EC2"/>
    <w:rsid w:val="006A4019"/>
    <w:rsid w:val="006A4082"/>
    <w:rsid w:val="006A5D83"/>
    <w:rsid w:val="006B1F9A"/>
    <w:rsid w:val="006B2DB1"/>
    <w:rsid w:val="006B2EA9"/>
    <w:rsid w:val="006B369D"/>
    <w:rsid w:val="006B542A"/>
    <w:rsid w:val="006B7877"/>
    <w:rsid w:val="006C03C0"/>
    <w:rsid w:val="006C2023"/>
    <w:rsid w:val="006C223D"/>
    <w:rsid w:val="006C5000"/>
    <w:rsid w:val="006C5450"/>
    <w:rsid w:val="006C6898"/>
    <w:rsid w:val="006C7096"/>
    <w:rsid w:val="006C7287"/>
    <w:rsid w:val="006D1091"/>
    <w:rsid w:val="006D1520"/>
    <w:rsid w:val="006D53B4"/>
    <w:rsid w:val="006D5C40"/>
    <w:rsid w:val="006D604F"/>
    <w:rsid w:val="006D6206"/>
    <w:rsid w:val="006E0D75"/>
    <w:rsid w:val="006E0DE5"/>
    <w:rsid w:val="006E144E"/>
    <w:rsid w:val="006E177A"/>
    <w:rsid w:val="006E28E5"/>
    <w:rsid w:val="006E338E"/>
    <w:rsid w:val="006E41AC"/>
    <w:rsid w:val="006E578F"/>
    <w:rsid w:val="006E6021"/>
    <w:rsid w:val="006E728F"/>
    <w:rsid w:val="006E72E7"/>
    <w:rsid w:val="006E7733"/>
    <w:rsid w:val="006E7FE4"/>
    <w:rsid w:val="006F0240"/>
    <w:rsid w:val="006F0304"/>
    <w:rsid w:val="006F0D55"/>
    <w:rsid w:val="006F1F7C"/>
    <w:rsid w:val="006F2A91"/>
    <w:rsid w:val="006F2D08"/>
    <w:rsid w:val="006F57BD"/>
    <w:rsid w:val="006F57C5"/>
    <w:rsid w:val="006F5ED4"/>
    <w:rsid w:val="006F7DA0"/>
    <w:rsid w:val="00701918"/>
    <w:rsid w:val="00701E12"/>
    <w:rsid w:val="0070608F"/>
    <w:rsid w:val="00706369"/>
    <w:rsid w:val="00707D88"/>
    <w:rsid w:val="00707FC2"/>
    <w:rsid w:val="00711AD9"/>
    <w:rsid w:val="00713BEB"/>
    <w:rsid w:val="007153E8"/>
    <w:rsid w:val="00716031"/>
    <w:rsid w:val="00717620"/>
    <w:rsid w:val="00720949"/>
    <w:rsid w:val="0072400E"/>
    <w:rsid w:val="00724314"/>
    <w:rsid w:val="0072716E"/>
    <w:rsid w:val="00727CB1"/>
    <w:rsid w:val="0073021D"/>
    <w:rsid w:val="0073246D"/>
    <w:rsid w:val="007350DC"/>
    <w:rsid w:val="00735177"/>
    <w:rsid w:val="00735B79"/>
    <w:rsid w:val="00736CB7"/>
    <w:rsid w:val="0074041C"/>
    <w:rsid w:val="00740721"/>
    <w:rsid w:val="00740C43"/>
    <w:rsid w:val="00741703"/>
    <w:rsid w:val="00741CD4"/>
    <w:rsid w:val="007438BF"/>
    <w:rsid w:val="00743D0F"/>
    <w:rsid w:val="00744ABB"/>
    <w:rsid w:val="00745E52"/>
    <w:rsid w:val="00745FF3"/>
    <w:rsid w:val="00746150"/>
    <w:rsid w:val="00747763"/>
    <w:rsid w:val="007477E4"/>
    <w:rsid w:val="0075113E"/>
    <w:rsid w:val="00751E17"/>
    <w:rsid w:val="00754472"/>
    <w:rsid w:val="00754926"/>
    <w:rsid w:val="00755A15"/>
    <w:rsid w:val="00756161"/>
    <w:rsid w:val="007568AE"/>
    <w:rsid w:val="0075725B"/>
    <w:rsid w:val="007575C2"/>
    <w:rsid w:val="007612F2"/>
    <w:rsid w:val="007615C9"/>
    <w:rsid w:val="00763D06"/>
    <w:rsid w:val="00763FFD"/>
    <w:rsid w:val="007641C9"/>
    <w:rsid w:val="007645C7"/>
    <w:rsid w:val="007662E1"/>
    <w:rsid w:val="0077316E"/>
    <w:rsid w:val="00773926"/>
    <w:rsid w:val="00773C4A"/>
    <w:rsid w:val="00774251"/>
    <w:rsid w:val="00775391"/>
    <w:rsid w:val="007754C3"/>
    <w:rsid w:val="00775543"/>
    <w:rsid w:val="0077595D"/>
    <w:rsid w:val="00776239"/>
    <w:rsid w:val="00776846"/>
    <w:rsid w:val="0077792B"/>
    <w:rsid w:val="00781807"/>
    <w:rsid w:val="00782324"/>
    <w:rsid w:val="00784615"/>
    <w:rsid w:val="0078546E"/>
    <w:rsid w:val="007857F5"/>
    <w:rsid w:val="007861AA"/>
    <w:rsid w:val="007865C6"/>
    <w:rsid w:val="00786AF2"/>
    <w:rsid w:val="007873CA"/>
    <w:rsid w:val="00791833"/>
    <w:rsid w:val="0079183F"/>
    <w:rsid w:val="00791E04"/>
    <w:rsid w:val="0079203B"/>
    <w:rsid w:val="0079228A"/>
    <w:rsid w:val="007923B3"/>
    <w:rsid w:val="00792C86"/>
    <w:rsid w:val="00793D03"/>
    <w:rsid w:val="007A0248"/>
    <w:rsid w:val="007A27D1"/>
    <w:rsid w:val="007A45A5"/>
    <w:rsid w:val="007A4BC4"/>
    <w:rsid w:val="007A5296"/>
    <w:rsid w:val="007A6890"/>
    <w:rsid w:val="007A7997"/>
    <w:rsid w:val="007B06E9"/>
    <w:rsid w:val="007B0711"/>
    <w:rsid w:val="007B2A73"/>
    <w:rsid w:val="007B30A5"/>
    <w:rsid w:val="007B549C"/>
    <w:rsid w:val="007B61B0"/>
    <w:rsid w:val="007C012E"/>
    <w:rsid w:val="007C02AB"/>
    <w:rsid w:val="007C0DA0"/>
    <w:rsid w:val="007C0E0B"/>
    <w:rsid w:val="007C2035"/>
    <w:rsid w:val="007C2E05"/>
    <w:rsid w:val="007C3F7C"/>
    <w:rsid w:val="007C435E"/>
    <w:rsid w:val="007C4CCE"/>
    <w:rsid w:val="007C59BF"/>
    <w:rsid w:val="007C7547"/>
    <w:rsid w:val="007C7591"/>
    <w:rsid w:val="007D1A01"/>
    <w:rsid w:val="007D5C46"/>
    <w:rsid w:val="007D748D"/>
    <w:rsid w:val="007D795A"/>
    <w:rsid w:val="007D7CC7"/>
    <w:rsid w:val="007E013A"/>
    <w:rsid w:val="007E1251"/>
    <w:rsid w:val="007E1F5C"/>
    <w:rsid w:val="007E2C74"/>
    <w:rsid w:val="007E3F9A"/>
    <w:rsid w:val="007E585C"/>
    <w:rsid w:val="007E58FB"/>
    <w:rsid w:val="007E6AF9"/>
    <w:rsid w:val="007E731B"/>
    <w:rsid w:val="007E759F"/>
    <w:rsid w:val="007E7B65"/>
    <w:rsid w:val="007F15FA"/>
    <w:rsid w:val="007F2032"/>
    <w:rsid w:val="007F26A1"/>
    <w:rsid w:val="007F357C"/>
    <w:rsid w:val="007F5B61"/>
    <w:rsid w:val="007F68A3"/>
    <w:rsid w:val="007F7CB3"/>
    <w:rsid w:val="008019D4"/>
    <w:rsid w:val="008021B4"/>
    <w:rsid w:val="00803713"/>
    <w:rsid w:val="0080481E"/>
    <w:rsid w:val="00804F8B"/>
    <w:rsid w:val="008051A6"/>
    <w:rsid w:val="00805EAF"/>
    <w:rsid w:val="008109A3"/>
    <w:rsid w:val="00810C60"/>
    <w:rsid w:val="00811490"/>
    <w:rsid w:val="008121C9"/>
    <w:rsid w:val="00812E10"/>
    <w:rsid w:val="008144A4"/>
    <w:rsid w:val="00815EF6"/>
    <w:rsid w:val="008179EB"/>
    <w:rsid w:val="008205D1"/>
    <w:rsid w:val="00820BF4"/>
    <w:rsid w:val="008224FB"/>
    <w:rsid w:val="008232B9"/>
    <w:rsid w:val="008235CB"/>
    <w:rsid w:val="00824336"/>
    <w:rsid w:val="00826A7A"/>
    <w:rsid w:val="008326C1"/>
    <w:rsid w:val="00832AD7"/>
    <w:rsid w:val="008338AC"/>
    <w:rsid w:val="00833ACC"/>
    <w:rsid w:val="008348FC"/>
    <w:rsid w:val="00835919"/>
    <w:rsid w:val="0083765F"/>
    <w:rsid w:val="0083798E"/>
    <w:rsid w:val="00840E42"/>
    <w:rsid w:val="0084324A"/>
    <w:rsid w:val="00844167"/>
    <w:rsid w:val="0084551C"/>
    <w:rsid w:val="00846037"/>
    <w:rsid w:val="00850435"/>
    <w:rsid w:val="00850E9C"/>
    <w:rsid w:val="00852C80"/>
    <w:rsid w:val="00852E4F"/>
    <w:rsid w:val="00854048"/>
    <w:rsid w:val="0085431B"/>
    <w:rsid w:val="00856AE5"/>
    <w:rsid w:val="00857D59"/>
    <w:rsid w:val="00860805"/>
    <w:rsid w:val="00862120"/>
    <w:rsid w:val="0086265E"/>
    <w:rsid w:val="00863211"/>
    <w:rsid w:val="00863890"/>
    <w:rsid w:val="0086461B"/>
    <w:rsid w:val="00864DAB"/>
    <w:rsid w:val="00865BCA"/>
    <w:rsid w:val="00867C52"/>
    <w:rsid w:val="00867CDF"/>
    <w:rsid w:val="00870D67"/>
    <w:rsid w:val="00870E5D"/>
    <w:rsid w:val="00870E99"/>
    <w:rsid w:val="008714E0"/>
    <w:rsid w:val="00871D64"/>
    <w:rsid w:val="00873B55"/>
    <w:rsid w:val="00874249"/>
    <w:rsid w:val="008759D9"/>
    <w:rsid w:val="00876169"/>
    <w:rsid w:val="00876CA4"/>
    <w:rsid w:val="008771E4"/>
    <w:rsid w:val="0087769C"/>
    <w:rsid w:val="00880002"/>
    <w:rsid w:val="0088058B"/>
    <w:rsid w:val="00880A05"/>
    <w:rsid w:val="00881A49"/>
    <w:rsid w:val="0088247F"/>
    <w:rsid w:val="00882E09"/>
    <w:rsid w:val="0088342C"/>
    <w:rsid w:val="008841D5"/>
    <w:rsid w:val="00885FEF"/>
    <w:rsid w:val="00887473"/>
    <w:rsid w:val="008909B4"/>
    <w:rsid w:val="00891EC8"/>
    <w:rsid w:val="008934F3"/>
    <w:rsid w:val="00893B30"/>
    <w:rsid w:val="00894443"/>
    <w:rsid w:val="00894ABF"/>
    <w:rsid w:val="00894D1A"/>
    <w:rsid w:val="00894D21"/>
    <w:rsid w:val="008A1178"/>
    <w:rsid w:val="008A30F2"/>
    <w:rsid w:val="008B0AE7"/>
    <w:rsid w:val="008B3FEA"/>
    <w:rsid w:val="008B4242"/>
    <w:rsid w:val="008B42BD"/>
    <w:rsid w:val="008B438F"/>
    <w:rsid w:val="008B4B19"/>
    <w:rsid w:val="008B53CB"/>
    <w:rsid w:val="008B6D8C"/>
    <w:rsid w:val="008C1E30"/>
    <w:rsid w:val="008C2D85"/>
    <w:rsid w:val="008C3075"/>
    <w:rsid w:val="008C6D5C"/>
    <w:rsid w:val="008D0212"/>
    <w:rsid w:val="008D0AFF"/>
    <w:rsid w:val="008D1300"/>
    <w:rsid w:val="008D2164"/>
    <w:rsid w:val="008D21B6"/>
    <w:rsid w:val="008D2325"/>
    <w:rsid w:val="008D24F7"/>
    <w:rsid w:val="008D2F23"/>
    <w:rsid w:val="008D3B8E"/>
    <w:rsid w:val="008D55C2"/>
    <w:rsid w:val="008E0C3E"/>
    <w:rsid w:val="008E1257"/>
    <w:rsid w:val="008E1293"/>
    <w:rsid w:val="008E27DE"/>
    <w:rsid w:val="008E4C02"/>
    <w:rsid w:val="008E66F3"/>
    <w:rsid w:val="008E7A29"/>
    <w:rsid w:val="008F2EDB"/>
    <w:rsid w:val="008F3BDF"/>
    <w:rsid w:val="008F480A"/>
    <w:rsid w:val="008F548B"/>
    <w:rsid w:val="008F5859"/>
    <w:rsid w:val="008F675D"/>
    <w:rsid w:val="009009B6"/>
    <w:rsid w:val="00900FDC"/>
    <w:rsid w:val="0090140E"/>
    <w:rsid w:val="009014E1"/>
    <w:rsid w:val="00901D27"/>
    <w:rsid w:val="00903F9C"/>
    <w:rsid w:val="009047B7"/>
    <w:rsid w:val="00905017"/>
    <w:rsid w:val="0090596F"/>
    <w:rsid w:val="00905C30"/>
    <w:rsid w:val="00905FB0"/>
    <w:rsid w:val="00906FDB"/>
    <w:rsid w:val="00907222"/>
    <w:rsid w:val="009074E4"/>
    <w:rsid w:val="009124D7"/>
    <w:rsid w:val="009137E1"/>
    <w:rsid w:val="009141C4"/>
    <w:rsid w:val="009167F5"/>
    <w:rsid w:val="009168D1"/>
    <w:rsid w:val="00917691"/>
    <w:rsid w:val="00921067"/>
    <w:rsid w:val="009222EA"/>
    <w:rsid w:val="0092245B"/>
    <w:rsid w:val="009264D8"/>
    <w:rsid w:val="00926B6B"/>
    <w:rsid w:val="009270E2"/>
    <w:rsid w:val="00931E01"/>
    <w:rsid w:val="0093301F"/>
    <w:rsid w:val="00933519"/>
    <w:rsid w:val="00935367"/>
    <w:rsid w:val="00935A34"/>
    <w:rsid w:val="00936F21"/>
    <w:rsid w:val="0094091E"/>
    <w:rsid w:val="00941492"/>
    <w:rsid w:val="00941BA6"/>
    <w:rsid w:val="00941CC0"/>
    <w:rsid w:val="00941E45"/>
    <w:rsid w:val="009423FE"/>
    <w:rsid w:val="009434D5"/>
    <w:rsid w:val="00943B6B"/>
    <w:rsid w:val="00944E51"/>
    <w:rsid w:val="00946FE9"/>
    <w:rsid w:val="00947F5D"/>
    <w:rsid w:val="00950D18"/>
    <w:rsid w:val="00950FF2"/>
    <w:rsid w:val="009517BE"/>
    <w:rsid w:val="0095252B"/>
    <w:rsid w:val="0095298E"/>
    <w:rsid w:val="009530B6"/>
    <w:rsid w:val="00955F6E"/>
    <w:rsid w:val="009577A6"/>
    <w:rsid w:val="00957803"/>
    <w:rsid w:val="00957B66"/>
    <w:rsid w:val="00957F2D"/>
    <w:rsid w:val="00960D99"/>
    <w:rsid w:val="0096187A"/>
    <w:rsid w:val="00962B86"/>
    <w:rsid w:val="009640CC"/>
    <w:rsid w:val="0096419D"/>
    <w:rsid w:val="009660E3"/>
    <w:rsid w:val="00966DBF"/>
    <w:rsid w:val="0097038B"/>
    <w:rsid w:val="00970417"/>
    <w:rsid w:val="00970DBA"/>
    <w:rsid w:val="00971AEC"/>
    <w:rsid w:val="00971C8D"/>
    <w:rsid w:val="00971DD3"/>
    <w:rsid w:val="009721D9"/>
    <w:rsid w:val="00972824"/>
    <w:rsid w:val="00972C68"/>
    <w:rsid w:val="00973EEE"/>
    <w:rsid w:val="00975D86"/>
    <w:rsid w:val="00977080"/>
    <w:rsid w:val="00977BDD"/>
    <w:rsid w:val="00980359"/>
    <w:rsid w:val="00980620"/>
    <w:rsid w:val="00981B0A"/>
    <w:rsid w:val="00982041"/>
    <w:rsid w:val="00982A9A"/>
    <w:rsid w:val="00983710"/>
    <w:rsid w:val="009846B7"/>
    <w:rsid w:val="0099028C"/>
    <w:rsid w:val="009905DE"/>
    <w:rsid w:val="0099151A"/>
    <w:rsid w:val="00993120"/>
    <w:rsid w:val="00993426"/>
    <w:rsid w:val="00993D18"/>
    <w:rsid w:val="00994083"/>
    <w:rsid w:val="00995282"/>
    <w:rsid w:val="0099547B"/>
    <w:rsid w:val="009A0F4D"/>
    <w:rsid w:val="009A3F61"/>
    <w:rsid w:val="009A4541"/>
    <w:rsid w:val="009A5AE3"/>
    <w:rsid w:val="009A5CA1"/>
    <w:rsid w:val="009A5DB3"/>
    <w:rsid w:val="009A611D"/>
    <w:rsid w:val="009A6B2D"/>
    <w:rsid w:val="009A7976"/>
    <w:rsid w:val="009B0AB2"/>
    <w:rsid w:val="009B30B2"/>
    <w:rsid w:val="009B3B46"/>
    <w:rsid w:val="009B5A28"/>
    <w:rsid w:val="009B747A"/>
    <w:rsid w:val="009C12A9"/>
    <w:rsid w:val="009C1F81"/>
    <w:rsid w:val="009C411D"/>
    <w:rsid w:val="009C4E2B"/>
    <w:rsid w:val="009C6CA2"/>
    <w:rsid w:val="009D1D7D"/>
    <w:rsid w:val="009D1E3C"/>
    <w:rsid w:val="009D2500"/>
    <w:rsid w:val="009D38AA"/>
    <w:rsid w:val="009D43AE"/>
    <w:rsid w:val="009D7BE3"/>
    <w:rsid w:val="009E0291"/>
    <w:rsid w:val="009E0319"/>
    <w:rsid w:val="009E2FD8"/>
    <w:rsid w:val="009E400F"/>
    <w:rsid w:val="009F01A7"/>
    <w:rsid w:val="009F0B0B"/>
    <w:rsid w:val="009F139A"/>
    <w:rsid w:val="009F29E3"/>
    <w:rsid w:val="009F36F0"/>
    <w:rsid w:val="009F4C3F"/>
    <w:rsid w:val="009F576A"/>
    <w:rsid w:val="009F6D63"/>
    <w:rsid w:val="00A009ED"/>
    <w:rsid w:val="00A02FB4"/>
    <w:rsid w:val="00A03C9E"/>
    <w:rsid w:val="00A047BD"/>
    <w:rsid w:val="00A0489A"/>
    <w:rsid w:val="00A065D9"/>
    <w:rsid w:val="00A0701D"/>
    <w:rsid w:val="00A10993"/>
    <w:rsid w:val="00A110BA"/>
    <w:rsid w:val="00A11F56"/>
    <w:rsid w:val="00A12A11"/>
    <w:rsid w:val="00A13A65"/>
    <w:rsid w:val="00A13E83"/>
    <w:rsid w:val="00A14BFC"/>
    <w:rsid w:val="00A17C19"/>
    <w:rsid w:val="00A22CCC"/>
    <w:rsid w:val="00A22E04"/>
    <w:rsid w:val="00A22F4D"/>
    <w:rsid w:val="00A2350E"/>
    <w:rsid w:val="00A258AD"/>
    <w:rsid w:val="00A267B5"/>
    <w:rsid w:val="00A26CA1"/>
    <w:rsid w:val="00A3120D"/>
    <w:rsid w:val="00A32D26"/>
    <w:rsid w:val="00A33602"/>
    <w:rsid w:val="00A346FE"/>
    <w:rsid w:val="00A3762C"/>
    <w:rsid w:val="00A40469"/>
    <w:rsid w:val="00A41558"/>
    <w:rsid w:val="00A41599"/>
    <w:rsid w:val="00A4184C"/>
    <w:rsid w:val="00A41A99"/>
    <w:rsid w:val="00A41ABC"/>
    <w:rsid w:val="00A42AD2"/>
    <w:rsid w:val="00A42DDF"/>
    <w:rsid w:val="00A44C23"/>
    <w:rsid w:val="00A452C1"/>
    <w:rsid w:val="00A4549C"/>
    <w:rsid w:val="00A45D06"/>
    <w:rsid w:val="00A47623"/>
    <w:rsid w:val="00A477DE"/>
    <w:rsid w:val="00A5262A"/>
    <w:rsid w:val="00A5428F"/>
    <w:rsid w:val="00A55F70"/>
    <w:rsid w:val="00A56A99"/>
    <w:rsid w:val="00A57644"/>
    <w:rsid w:val="00A57BF6"/>
    <w:rsid w:val="00A57D08"/>
    <w:rsid w:val="00A6084E"/>
    <w:rsid w:val="00A63FBF"/>
    <w:rsid w:val="00A640CE"/>
    <w:rsid w:val="00A65396"/>
    <w:rsid w:val="00A653E9"/>
    <w:rsid w:val="00A67A87"/>
    <w:rsid w:val="00A70382"/>
    <w:rsid w:val="00A70EE7"/>
    <w:rsid w:val="00A7163C"/>
    <w:rsid w:val="00A7192C"/>
    <w:rsid w:val="00A72114"/>
    <w:rsid w:val="00A728CB"/>
    <w:rsid w:val="00A739A9"/>
    <w:rsid w:val="00A73C05"/>
    <w:rsid w:val="00A74A66"/>
    <w:rsid w:val="00A74C4D"/>
    <w:rsid w:val="00A75044"/>
    <w:rsid w:val="00A75063"/>
    <w:rsid w:val="00A7516A"/>
    <w:rsid w:val="00A75689"/>
    <w:rsid w:val="00A809EA"/>
    <w:rsid w:val="00A80A9E"/>
    <w:rsid w:val="00A816C9"/>
    <w:rsid w:val="00A81DE3"/>
    <w:rsid w:val="00A84DAE"/>
    <w:rsid w:val="00A85013"/>
    <w:rsid w:val="00A874D4"/>
    <w:rsid w:val="00A87EDE"/>
    <w:rsid w:val="00A9222D"/>
    <w:rsid w:val="00A93600"/>
    <w:rsid w:val="00A93D39"/>
    <w:rsid w:val="00A95FB9"/>
    <w:rsid w:val="00A96C9D"/>
    <w:rsid w:val="00A97DF5"/>
    <w:rsid w:val="00AA1532"/>
    <w:rsid w:val="00AA3DBF"/>
    <w:rsid w:val="00AA4792"/>
    <w:rsid w:val="00AA54AD"/>
    <w:rsid w:val="00AA7F1F"/>
    <w:rsid w:val="00AB05FE"/>
    <w:rsid w:val="00AB065C"/>
    <w:rsid w:val="00AB0DE0"/>
    <w:rsid w:val="00AB1363"/>
    <w:rsid w:val="00AB1467"/>
    <w:rsid w:val="00AB1B53"/>
    <w:rsid w:val="00AB3BE7"/>
    <w:rsid w:val="00AB4BA1"/>
    <w:rsid w:val="00AB5305"/>
    <w:rsid w:val="00AB5651"/>
    <w:rsid w:val="00AB5D32"/>
    <w:rsid w:val="00AB67BE"/>
    <w:rsid w:val="00AB6C98"/>
    <w:rsid w:val="00AB7E45"/>
    <w:rsid w:val="00AB7F70"/>
    <w:rsid w:val="00AC38D9"/>
    <w:rsid w:val="00AC46AE"/>
    <w:rsid w:val="00AC4EB7"/>
    <w:rsid w:val="00AC6618"/>
    <w:rsid w:val="00AD098C"/>
    <w:rsid w:val="00AD0BFB"/>
    <w:rsid w:val="00AD0FE7"/>
    <w:rsid w:val="00AD400C"/>
    <w:rsid w:val="00AD59BA"/>
    <w:rsid w:val="00AD664A"/>
    <w:rsid w:val="00AE0805"/>
    <w:rsid w:val="00AE0AEB"/>
    <w:rsid w:val="00AE0E20"/>
    <w:rsid w:val="00AE10AD"/>
    <w:rsid w:val="00AE3D25"/>
    <w:rsid w:val="00AE4742"/>
    <w:rsid w:val="00AE60EB"/>
    <w:rsid w:val="00AF1E3C"/>
    <w:rsid w:val="00AF2642"/>
    <w:rsid w:val="00AF53B0"/>
    <w:rsid w:val="00AF639C"/>
    <w:rsid w:val="00AF7EEE"/>
    <w:rsid w:val="00B00649"/>
    <w:rsid w:val="00B00753"/>
    <w:rsid w:val="00B00858"/>
    <w:rsid w:val="00B00946"/>
    <w:rsid w:val="00B03466"/>
    <w:rsid w:val="00B04A37"/>
    <w:rsid w:val="00B062A4"/>
    <w:rsid w:val="00B0644D"/>
    <w:rsid w:val="00B07B0A"/>
    <w:rsid w:val="00B104B2"/>
    <w:rsid w:val="00B1080D"/>
    <w:rsid w:val="00B12C2C"/>
    <w:rsid w:val="00B15180"/>
    <w:rsid w:val="00B1531F"/>
    <w:rsid w:val="00B15626"/>
    <w:rsid w:val="00B17482"/>
    <w:rsid w:val="00B20C28"/>
    <w:rsid w:val="00B22A9E"/>
    <w:rsid w:val="00B234C1"/>
    <w:rsid w:val="00B25945"/>
    <w:rsid w:val="00B270BA"/>
    <w:rsid w:val="00B27940"/>
    <w:rsid w:val="00B27A1C"/>
    <w:rsid w:val="00B301CF"/>
    <w:rsid w:val="00B3027F"/>
    <w:rsid w:val="00B3150C"/>
    <w:rsid w:val="00B3228E"/>
    <w:rsid w:val="00B35B30"/>
    <w:rsid w:val="00B36E89"/>
    <w:rsid w:val="00B36F32"/>
    <w:rsid w:val="00B37560"/>
    <w:rsid w:val="00B40882"/>
    <w:rsid w:val="00B4180E"/>
    <w:rsid w:val="00B4207B"/>
    <w:rsid w:val="00B42BC1"/>
    <w:rsid w:val="00B42C10"/>
    <w:rsid w:val="00B43D57"/>
    <w:rsid w:val="00B44C3D"/>
    <w:rsid w:val="00B44EA4"/>
    <w:rsid w:val="00B46D19"/>
    <w:rsid w:val="00B47FB6"/>
    <w:rsid w:val="00B50BB2"/>
    <w:rsid w:val="00B51709"/>
    <w:rsid w:val="00B52603"/>
    <w:rsid w:val="00B5263D"/>
    <w:rsid w:val="00B54074"/>
    <w:rsid w:val="00B553C9"/>
    <w:rsid w:val="00B57079"/>
    <w:rsid w:val="00B570A4"/>
    <w:rsid w:val="00B571FB"/>
    <w:rsid w:val="00B57AE3"/>
    <w:rsid w:val="00B60D5B"/>
    <w:rsid w:val="00B61E42"/>
    <w:rsid w:val="00B6470E"/>
    <w:rsid w:val="00B64AE9"/>
    <w:rsid w:val="00B65D6C"/>
    <w:rsid w:val="00B65FC7"/>
    <w:rsid w:val="00B70FAB"/>
    <w:rsid w:val="00B71AEB"/>
    <w:rsid w:val="00B72359"/>
    <w:rsid w:val="00B7235A"/>
    <w:rsid w:val="00B75E74"/>
    <w:rsid w:val="00B80B46"/>
    <w:rsid w:val="00B80D01"/>
    <w:rsid w:val="00B82134"/>
    <w:rsid w:val="00B84F5F"/>
    <w:rsid w:val="00B860C4"/>
    <w:rsid w:val="00B860F1"/>
    <w:rsid w:val="00B860F9"/>
    <w:rsid w:val="00B8661B"/>
    <w:rsid w:val="00B90366"/>
    <w:rsid w:val="00B9058F"/>
    <w:rsid w:val="00B92037"/>
    <w:rsid w:val="00B93C83"/>
    <w:rsid w:val="00B9665C"/>
    <w:rsid w:val="00B971D4"/>
    <w:rsid w:val="00B97E97"/>
    <w:rsid w:val="00BA028D"/>
    <w:rsid w:val="00BA0448"/>
    <w:rsid w:val="00BA20AA"/>
    <w:rsid w:val="00BA2B82"/>
    <w:rsid w:val="00BA3479"/>
    <w:rsid w:val="00BA53E7"/>
    <w:rsid w:val="00BA5631"/>
    <w:rsid w:val="00BA58B5"/>
    <w:rsid w:val="00BA7E96"/>
    <w:rsid w:val="00BB132D"/>
    <w:rsid w:val="00BB27E5"/>
    <w:rsid w:val="00BB28CF"/>
    <w:rsid w:val="00BB3159"/>
    <w:rsid w:val="00BB44C6"/>
    <w:rsid w:val="00BB4C64"/>
    <w:rsid w:val="00BB5894"/>
    <w:rsid w:val="00BB6344"/>
    <w:rsid w:val="00BB7046"/>
    <w:rsid w:val="00BC070D"/>
    <w:rsid w:val="00BC105A"/>
    <w:rsid w:val="00BC18A1"/>
    <w:rsid w:val="00BC2707"/>
    <w:rsid w:val="00BC2EF2"/>
    <w:rsid w:val="00BC37A6"/>
    <w:rsid w:val="00BC3D55"/>
    <w:rsid w:val="00BC4F55"/>
    <w:rsid w:val="00BC6004"/>
    <w:rsid w:val="00BC6514"/>
    <w:rsid w:val="00BC6DB8"/>
    <w:rsid w:val="00BC7649"/>
    <w:rsid w:val="00BD0173"/>
    <w:rsid w:val="00BD0B2C"/>
    <w:rsid w:val="00BD1AED"/>
    <w:rsid w:val="00BD312B"/>
    <w:rsid w:val="00BD325C"/>
    <w:rsid w:val="00BD3AD4"/>
    <w:rsid w:val="00BD4A3B"/>
    <w:rsid w:val="00BD5C5A"/>
    <w:rsid w:val="00BD65F0"/>
    <w:rsid w:val="00BD6E4A"/>
    <w:rsid w:val="00BD72AB"/>
    <w:rsid w:val="00BD747B"/>
    <w:rsid w:val="00BD7B9A"/>
    <w:rsid w:val="00BE0314"/>
    <w:rsid w:val="00BE3545"/>
    <w:rsid w:val="00BE409F"/>
    <w:rsid w:val="00BE4709"/>
    <w:rsid w:val="00BE549A"/>
    <w:rsid w:val="00BE6974"/>
    <w:rsid w:val="00BE7D40"/>
    <w:rsid w:val="00BF3A2F"/>
    <w:rsid w:val="00BF4601"/>
    <w:rsid w:val="00BF50D4"/>
    <w:rsid w:val="00BF5724"/>
    <w:rsid w:val="00BF599B"/>
    <w:rsid w:val="00BF6112"/>
    <w:rsid w:val="00BF6783"/>
    <w:rsid w:val="00C010E0"/>
    <w:rsid w:val="00C0134C"/>
    <w:rsid w:val="00C02179"/>
    <w:rsid w:val="00C02565"/>
    <w:rsid w:val="00C02CA6"/>
    <w:rsid w:val="00C035D7"/>
    <w:rsid w:val="00C04836"/>
    <w:rsid w:val="00C0528F"/>
    <w:rsid w:val="00C063F3"/>
    <w:rsid w:val="00C0669C"/>
    <w:rsid w:val="00C06DB2"/>
    <w:rsid w:val="00C07DDE"/>
    <w:rsid w:val="00C100C2"/>
    <w:rsid w:val="00C10CB5"/>
    <w:rsid w:val="00C1138D"/>
    <w:rsid w:val="00C13CA7"/>
    <w:rsid w:val="00C150E0"/>
    <w:rsid w:val="00C16967"/>
    <w:rsid w:val="00C16C9F"/>
    <w:rsid w:val="00C172E4"/>
    <w:rsid w:val="00C17FC7"/>
    <w:rsid w:val="00C201BB"/>
    <w:rsid w:val="00C21153"/>
    <w:rsid w:val="00C21482"/>
    <w:rsid w:val="00C225E9"/>
    <w:rsid w:val="00C23A8F"/>
    <w:rsid w:val="00C24169"/>
    <w:rsid w:val="00C24283"/>
    <w:rsid w:val="00C25C5B"/>
    <w:rsid w:val="00C2653C"/>
    <w:rsid w:val="00C26E60"/>
    <w:rsid w:val="00C26F4B"/>
    <w:rsid w:val="00C27303"/>
    <w:rsid w:val="00C340E9"/>
    <w:rsid w:val="00C34E48"/>
    <w:rsid w:val="00C355CB"/>
    <w:rsid w:val="00C35AE8"/>
    <w:rsid w:val="00C37868"/>
    <w:rsid w:val="00C401AB"/>
    <w:rsid w:val="00C40ABF"/>
    <w:rsid w:val="00C43826"/>
    <w:rsid w:val="00C43C96"/>
    <w:rsid w:val="00C43E59"/>
    <w:rsid w:val="00C43F9C"/>
    <w:rsid w:val="00C44649"/>
    <w:rsid w:val="00C46471"/>
    <w:rsid w:val="00C47C40"/>
    <w:rsid w:val="00C50970"/>
    <w:rsid w:val="00C51301"/>
    <w:rsid w:val="00C535F7"/>
    <w:rsid w:val="00C53950"/>
    <w:rsid w:val="00C57910"/>
    <w:rsid w:val="00C628E4"/>
    <w:rsid w:val="00C63401"/>
    <w:rsid w:val="00C65A91"/>
    <w:rsid w:val="00C65C91"/>
    <w:rsid w:val="00C6696F"/>
    <w:rsid w:val="00C66F4C"/>
    <w:rsid w:val="00C67EBE"/>
    <w:rsid w:val="00C67FAF"/>
    <w:rsid w:val="00C717C9"/>
    <w:rsid w:val="00C7205F"/>
    <w:rsid w:val="00C72DE8"/>
    <w:rsid w:val="00C757E0"/>
    <w:rsid w:val="00C770AD"/>
    <w:rsid w:val="00C77E31"/>
    <w:rsid w:val="00C82441"/>
    <w:rsid w:val="00C83594"/>
    <w:rsid w:val="00C838FB"/>
    <w:rsid w:val="00C84E93"/>
    <w:rsid w:val="00C85C05"/>
    <w:rsid w:val="00C85F27"/>
    <w:rsid w:val="00C87252"/>
    <w:rsid w:val="00C87446"/>
    <w:rsid w:val="00C87A0C"/>
    <w:rsid w:val="00C9002A"/>
    <w:rsid w:val="00C90B4F"/>
    <w:rsid w:val="00C91C4F"/>
    <w:rsid w:val="00C91EDD"/>
    <w:rsid w:val="00C92EB3"/>
    <w:rsid w:val="00C93742"/>
    <w:rsid w:val="00C93BC5"/>
    <w:rsid w:val="00C942E2"/>
    <w:rsid w:val="00C94BEC"/>
    <w:rsid w:val="00C95DA7"/>
    <w:rsid w:val="00C97A43"/>
    <w:rsid w:val="00C97F71"/>
    <w:rsid w:val="00CA015C"/>
    <w:rsid w:val="00CA0CCE"/>
    <w:rsid w:val="00CA27E1"/>
    <w:rsid w:val="00CA35B5"/>
    <w:rsid w:val="00CA42A8"/>
    <w:rsid w:val="00CA5B1D"/>
    <w:rsid w:val="00CA61A8"/>
    <w:rsid w:val="00CA77F4"/>
    <w:rsid w:val="00CB0541"/>
    <w:rsid w:val="00CB084E"/>
    <w:rsid w:val="00CB1654"/>
    <w:rsid w:val="00CB33A7"/>
    <w:rsid w:val="00CB3BD3"/>
    <w:rsid w:val="00CB6315"/>
    <w:rsid w:val="00CC08C4"/>
    <w:rsid w:val="00CC101F"/>
    <w:rsid w:val="00CC1C0D"/>
    <w:rsid w:val="00CC29EC"/>
    <w:rsid w:val="00CC2B0D"/>
    <w:rsid w:val="00CC3D08"/>
    <w:rsid w:val="00CC4B39"/>
    <w:rsid w:val="00CC6235"/>
    <w:rsid w:val="00CC6456"/>
    <w:rsid w:val="00CC702B"/>
    <w:rsid w:val="00CC7933"/>
    <w:rsid w:val="00CD152C"/>
    <w:rsid w:val="00CD200C"/>
    <w:rsid w:val="00CD2F25"/>
    <w:rsid w:val="00CD3527"/>
    <w:rsid w:val="00CD3ADB"/>
    <w:rsid w:val="00CD426B"/>
    <w:rsid w:val="00CD4A51"/>
    <w:rsid w:val="00CD4C61"/>
    <w:rsid w:val="00CD5537"/>
    <w:rsid w:val="00CD65BE"/>
    <w:rsid w:val="00CD6759"/>
    <w:rsid w:val="00CD7D6B"/>
    <w:rsid w:val="00CD7EF9"/>
    <w:rsid w:val="00CE12BA"/>
    <w:rsid w:val="00CE35F0"/>
    <w:rsid w:val="00CE3E54"/>
    <w:rsid w:val="00CF0025"/>
    <w:rsid w:val="00CF0879"/>
    <w:rsid w:val="00CF2F14"/>
    <w:rsid w:val="00CF3071"/>
    <w:rsid w:val="00CF35B1"/>
    <w:rsid w:val="00CF4996"/>
    <w:rsid w:val="00CF71C4"/>
    <w:rsid w:val="00CF76A8"/>
    <w:rsid w:val="00CF7894"/>
    <w:rsid w:val="00CF7C79"/>
    <w:rsid w:val="00D05309"/>
    <w:rsid w:val="00D065F8"/>
    <w:rsid w:val="00D07828"/>
    <w:rsid w:val="00D114B3"/>
    <w:rsid w:val="00D11866"/>
    <w:rsid w:val="00D11E45"/>
    <w:rsid w:val="00D12C02"/>
    <w:rsid w:val="00D13FC8"/>
    <w:rsid w:val="00D1546A"/>
    <w:rsid w:val="00D154C3"/>
    <w:rsid w:val="00D1743F"/>
    <w:rsid w:val="00D20F36"/>
    <w:rsid w:val="00D20F73"/>
    <w:rsid w:val="00D23536"/>
    <w:rsid w:val="00D23663"/>
    <w:rsid w:val="00D24916"/>
    <w:rsid w:val="00D257CC"/>
    <w:rsid w:val="00D25A25"/>
    <w:rsid w:val="00D2728A"/>
    <w:rsid w:val="00D3090F"/>
    <w:rsid w:val="00D31BAB"/>
    <w:rsid w:val="00D33107"/>
    <w:rsid w:val="00D33CAF"/>
    <w:rsid w:val="00D3594E"/>
    <w:rsid w:val="00D36D26"/>
    <w:rsid w:val="00D36E40"/>
    <w:rsid w:val="00D37F24"/>
    <w:rsid w:val="00D402CA"/>
    <w:rsid w:val="00D402F4"/>
    <w:rsid w:val="00D424BE"/>
    <w:rsid w:val="00D42A5F"/>
    <w:rsid w:val="00D44C01"/>
    <w:rsid w:val="00D46544"/>
    <w:rsid w:val="00D476C5"/>
    <w:rsid w:val="00D5022A"/>
    <w:rsid w:val="00D51392"/>
    <w:rsid w:val="00D523DD"/>
    <w:rsid w:val="00D52AA8"/>
    <w:rsid w:val="00D52B96"/>
    <w:rsid w:val="00D548B5"/>
    <w:rsid w:val="00D551C2"/>
    <w:rsid w:val="00D55C79"/>
    <w:rsid w:val="00D57E62"/>
    <w:rsid w:val="00D6270F"/>
    <w:rsid w:val="00D635E5"/>
    <w:rsid w:val="00D653A2"/>
    <w:rsid w:val="00D6550D"/>
    <w:rsid w:val="00D66406"/>
    <w:rsid w:val="00D66528"/>
    <w:rsid w:val="00D67557"/>
    <w:rsid w:val="00D705B4"/>
    <w:rsid w:val="00D7197B"/>
    <w:rsid w:val="00D73335"/>
    <w:rsid w:val="00D73E82"/>
    <w:rsid w:val="00D77D4D"/>
    <w:rsid w:val="00D77D87"/>
    <w:rsid w:val="00D8156A"/>
    <w:rsid w:val="00D81774"/>
    <w:rsid w:val="00D833A5"/>
    <w:rsid w:val="00D835A4"/>
    <w:rsid w:val="00D835B8"/>
    <w:rsid w:val="00D843DC"/>
    <w:rsid w:val="00D85833"/>
    <w:rsid w:val="00D872F5"/>
    <w:rsid w:val="00D90D8E"/>
    <w:rsid w:val="00D9339D"/>
    <w:rsid w:val="00D93731"/>
    <w:rsid w:val="00D9497A"/>
    <w:rsid w:val="00D94C2C"/>
    <w:rsid w:val="00D95C73"/>
    <w:rsid w:val="00D9698F"/>
    <w:rsid w:val="00D97F1D"/>
    <w:rsid w:val="00DA01C7"/>
    <w:rsid w:val="00DA11D8"/>
    <w:rsid w:val="00DA3A41"/>
    <w:rsid w:val="00DA3EF6"/>
    <w:rsid w:val="00DA5B0F"/>
    <w:rsid w:val="00DA68D8"/>
    <w:rsid w:val="00DA69D4"/>
    <w:rsid w:val="00DA79AB"/>
    <w:rsid w:val="00DB2A3E"/>
    <w:rsid w:val="00DB49F7"/>
    <w:rsid w:val="00DB4C54"/>
    <w:rsid w:val="00DB59EC"/>
    <w:rsid w:val="00DB61CD"/>
    <w:rsid w:val="00DB68C4"/>
    <w:rsid w:val="00DB6984"/>
    <w:rsid w:val="00DB7488"/>
    <w:rsid w:val="00DC0788"/>
    <w:rsid w:val="00DC40D7"/>
    <w:rsid w:val="00DC70CD"/>
    <w:rsid w:val="00DD2D6E"/>
    <w:rsid w:val="00DD4E90"/>
    <w:rsid w:val="00DD4F31"/>
    <w:rsid w:val="00DD4FD6"/>
    <w:rsid w:val="00DD574A"/>
    <w:rsid w:val="00DD5776"/>
    <w:rsid w:val="00DD7186"/>
    <w:rsid w:val="00DD7D1C"/>
    <w:rsid w:val="00DE1416"/>
    <w:rsid w:val="00DE1D2D"/>
    <w:rsid w:val="00DE1D59"/>
    <w:rsid w:val="00DE2A67"/>
    <w:rsid w:val="00DE4733"/>
    <w:rsid w:val="00DE532B"/>
    <w:rsid w:val="00DE5534"/>
    <w:rsid w:val="00DE7774"/>
    <w:rsid w:val="00DE789E"/>
    <w:rsid w:val="00DF05B7"/>
    <w:rsid w:val="00DF108F"/>
    <w:rsid w:val="00DF33D0"/>
    <w:rsid w:val="00DF56A3"/>
    <w:rsid w:val="00E00AF1"/>
    <w:rsid w:val="00E00B9C"/>
    <w:rsid w:val="00E00CAD"/>
    <w:rsid w:val="00E01A9C"/>
    <w:rsid w:val="00E022FB"/>
    <w:rsid w:val="00E03E8F"/>
    <w:rsid w:val="00E04F26"/>
    <w:rsid w:val="00E065C9"/>
    <w:rsid w:val="00E0716E"/>
    <w:rsid w:val="00E0722F"/>
    <w:rsid w:val="00E078C6"/>
    <w:rsid w:val="00E10C4B"/>
    <w:rsid w:val="00E136ED"/>
    <w:rsid w:val="00E13BDB"/>
    <w:rsid w:val="00E1622A"/>
    <w:rsid w:val="00E16404"/>
    <w:rsid w:val="00E16FF5"/>
    <w:rsid w:val="00E17AA6"/>
    <w:rsid w:val="00E22CDE"/>
    <w:rsid w:val="00E242FB"/>
    <w:rsid w:val="00E24A3B"/>
    <w:rsid w:val="00E25ADF"/>
    <w:rsid w:val="00E26292"/>
    <w:rsid w:val="00E27A8E"/>
    <w:rsid w:val="00E31443"/>
    <w:rsid w:val="00E322BB"/>
    <w:rsid w:val="00E323F6"/>
    <w:rsid w:val="00E32BF4"/>
    <w:rsid w:val="00E32FCB"/>
    <w:rsid w:val="00E336FE"/>
    <w:rsid w:val="00E33D2A"/>
    <w:rsid w:val="00E346A8"/>
    <w:rsid w:val="00E35EC8"/>
    <w:rsid w:val="00E36E59"/>
    <w:rsid w:val="00E37192"/>
    <w:rsid w:val="00E40F27"/>
    <w:rsid w:val="00E41058"/>
    <w:rsid w:val="00E41E01"/>
    <w:rsid w:val="00E43234"/>
    <w:rsid w:val="00E43B9B"/>
    <w:rsid w:val="00E43F51"/>
    <w:rsid w:val="00E43F56"/>
    <w:rsid w:val="00E4480A"/>
    <w:rsid w:val="00E44DA5"/>
    <w:rsid w:val="00E44DC1"/>
    <w:rsid w:val="00E46AC1"/>
    <w:rsid w:val="00E473D7"/>
    <w:rsid w:val="00E479FC"/>
    <w:rsid w:val="00E502D7"/>
    <w:rsid w:val="00E52330"/>
    <w:rsid w:val="00E53987"/>
    <w:rsid w:val="00E53A8F"/>
    <w:rsid w:val="00E54227"/>
    <w:rsid w:val="00E5455E"/>
    <w:rsid w:val="00E5624D"/>
    <w:rsid w:val="00E5719D"/>
    <w:rsid w:val="00E60CA8"/>
    <w:rsid w:val="00E6256F"/>
    <w:rsid w:val="00E6421C"/>
    <w:rsid w:val="00E6480E"/>
    <w:rsid w:val="00E6588C"/>
    <w:rsid w:val="00E71430"/>
    <w:rsid w:val="00E7286A"/>
    <w:rsid w:val="00E73331"/>
    <w:rsid w:val="00E73EB4"/>
    <w:rsid w:val="00E75CFF"/>
    <w:rsid w:val="00E76FD0"/>
    <w:rsid w:val="00E771D9"/>
    <w:rsid w:val="00E8076E"/>
    <w:rsid w:val="00E81660"/>
    <w:rsid w:val="00E83ADC"/>
    <w:rsid w:val="00E83C37"/>
    <w:rsid w:val="00E84D3C"/>
    <w:rsid w:val="00E86ECB"/>
    <w:rsid w:val="00E870BA"/>
    <w:rsid w:val="00E905D7"/>
    <w:rsid w:val="00E91712"/>
    <w:rsid w:val="00E91DE3"/>
    <w:rsid w:val="00E92611"/>
    <w:rsid w:val="00E9299E"/>
    <w:rsid w:val="00E966E8"/>
    <w:rsid w:val="00E97B85"/>
    <w:rsid w:val="00EA13C5"/>
    <w:rsid w:val="00EA2B34"/>
    <w:rsid w:val="00EA2E30"/>
    <w:rsid w:val="00EA43F0"/>
    <w:rsid w:val="00EA5AB1"/>
    <w:rsid w:val="00EA6C74"/>
    <w:rsid w:val="00EA6F41"/>
    <w:rsid w:val="00EB102C"/>
    <w:rsid w:val="00EB2867"/>
    <w:rsid w:val="00EB2C25"/>
    <w:rsid w:val="00EB36DD"/>
    <w:rsid w:val="00EB6EC5"/>
    <w:rsid w:val="00EC284E"/>
    <w:rsid w:val="00EC29C0"/>
    <w:rsid w:val="00EC378B"/>
    <w:rsid w:val="00EC480D"/>
    <w:rsid w:val="00EC5C07"/>
    <w:rsid w:val="00EC6EB3"/>
    <w:rsid w:val="00ED01F1"/>
    <w:rsid w:val="00ED0B8F"/>
    <w:rsid w:val="00ED2C94"/>
    <w:rsid w:val="00ED3466"/>
    <w:rsid w:val="00ED357C"/>
    <w:rsid w:val="00ED3B70"/>
    <w:rsid w:val="00ED4011"/>
    <w:rsid w:val="00ED578C"/>
    <w:rsid w:val="00ED6146"/>
    <w:rsid w:val="00ED6F86"/>
    <w:rsid w:val="00ED7488"/>
    <w:rsid w:val="00ED7E52"/>
    <w:rsid w:val="00EE01DC"/>
    <w:rsid w:val="00EE0969"/>
    <w:rsid w:val="00EE2843"/>
    <w:rsid w:val="00EE5696"/>
    <w:rsid w:val="00EE59F5"/>
    <w:rsid w:val="00EE5B76"/>
    <w:rsid w:val="00EE64BF"/>
    <w:rsid w:val="00EE7253"/>
    <w:rsid w:val="00EE72CE"/>
    <w:rsid w:val="00EF07F1"/>
    <w:rsid w:val="00EF112C"/>
    <w:rsid w:val="00EF187E"/>
    <w:rsid w:val="00EF19C1"/>
    <w:rsid w:val="00EF3F86"/>
    <w:rsid w:val="00EF49FE"/>
    <w:rsid w:val="00F01595"/>
    <w:rsid w:val="00F02E5F"/>
    <w:rsid w:val="00F02EBD"/>
    <w:rsid w:val="00F03BC3"/>
    <w:rsid w:val="00F03E41"/>
    <w:rsid w:val="00F0408D"/>
    <w:rsid w:val="00F04530"/>
    <w:rsid w:val="00F0474C"/>
    <w:rsid w:val="00F04A0A"/>
    <w:rsid w:val="00F05405"/>
    <w:rsid w:val="00F05DC9"/>
    <w:rsid w:val="00F070A5"/>
    <w:rsid w:val="00F07C08"/>
    <w:rsid w:val="00F102F1"/>
    <w:rsid w:val="00F11020"/>
    <w:rsid w:val="00F123EA"/>
    <w:rsid w:val="00F12637"/>
    <w:rsid w:val="00F1460C"/>
    <w:rsid w:val="00F15668"/>
    <w:rsid w:val="00F1677B"/>
    <w:rsid w:val="00F20781"/>
    <w:rsid w:val="00F21919"/>
    <w:rsid w:val="00F242FA"/>
    <w:rsid w:val="00F2559B"/>
    <w:rsid w:val="00F255E0"/>
    <w:rsid w:val="00F2583C"/>
    <w:rsid w:val="00F261FA"/>
    <w:rsid w:val="00F26B94"/>
    <w:rsid w:val="00F2749C"/>
    <w:rsid w:val="00F31B15"/>
    <w:rsid w:val="00F32537"/>
    <w:rsid w:val="00F327F2"/>
    <w:rsid w:val="00F32D4F"/>
    <w:rsid w:val="00F33231"/>
    <w:rsid w:val="00F334CE"/>
    <w:rsid w:val="00F33FAE"/>
    <w:rsid w:val="00F340D4"/>
    <w:rsid w:val="00F34421"/>
    <w:rsid w:val="00F34A24"/>
    <w:rsid w:val="00F34ED9"/>
    <w:rsid w:val="00F3714B"/>
    <w:rsid w:val="00F37824"/>
    <w:rsid w:val="00F41B2D"/>
    <w:rsid w:val="00F44F42"/>
    <w:rsid w:val="00F47170"/>
    <w:rsid w:val="00F47D72"/>
    <w:rsid w:val="00F5028A"/>
    <w:rsid w:val="00F5149C"/>
    <w:rsid w:val="00F52441"/>
    <w:rsid w:val="00F53519"/>
    <w:rsid w:val="00F5362C"/>
    <w:rsid w:val="00F5697F"/>
    <w:rsid w:val="00F57841"/>
    <w:rsid w:val="00F57F9A"/>
    <w:rsid w:val="00F60823"/>
    <w:rsid w:val="00F6087C"/>
    <w:rsid w:val="00F6174C"/>
    <w:rsid w:val="00F6199C"/>
    <w:rsid w:val="00F61C1B"/>
    <w:rsid w:val="00F63B69"/>
    <w:rsid w:val="00F642DE"/>
    <w:rsid w:val="00F64751"/>
    <w:rsid w:val="00F64D85"/>
    <w:rsid w:val="00F665D2"/>
    <w:rsid w:val="00F66765"/>
    <w:rsid w:val="00F6705C"/>
    <w:rsid w:val="00F673BE"/>
    <w:rsid w:val="00F677D3"/>
    <w:rsid w:val="00F70A34"/>
    <w:rsid w:val="00F71E75"/>
    <w:rsid w:val="00F730DC"/>
    <w:rsid w:val="00F73CEC"/>
    <w:rsid w:val="00F741E9"/>
    <w:rsid w:val="00F75ABD"/>
    <w:rsid w:val="00F764FD"/>
    <w:rsid w:val="00F77288"/>
    <w:rsid w:val="00F77C0D"/>
    <w:rsid w:val="00F77EE8"/>
    <w:rsid w:val="00F806F3"/>
    <w:rsid w:val="00F80E52"/>
    <w:rsid w:val="00F819C9"/>
    <w:rsid w:val="00F829B4"/>
    <w:rsid w:val="00F82E92"/>
    <w:rsid w:val="00F82FED"/>
    <w:rsid w:val="00F83E80"/>
    <w:rsid w:val="00F83FE1"/>
    <w:rsid w:val="00F83FEC"/>
    <w:rsid w:val="00F84FB9"/>
    <w:rsid w:val="00F8527A"/>
    <w:rsid w:val="00F8689C"/>
    <w:rsid w:val="00F87CAA"/>
    <w:rsid w:val="00F87D39"/>
    <w:rsid w:val="00F920F0"/>
    <w:rsid w:val="00F93079"/>
    <w:rsid w:val="00F932A4"/>
    <w:rsid w:val="00F94415"/>
    <w:rsid w:val="00F96CF8"/>
    <w:rsid w:val="00F97077"/>
    <w:rsid w:val="00F97937"/>
    <w:rsid w:val="00FA1620"/>
    <w:rsid w:val="00FA21FF"/>
    <w:rsid w:val="00FA37A4"/>
    <w:rsid w:val="00FA467C"/>
    <w:rsid w:val="00FA52C4"/>
    <w:rsid w:val="00FA6112"/>
    <w:rsid w:val="00FA6ED4"/>
    <w:rsid w:val="00FA76DA"/>
    <w:rsid w:val="00FB0AD6"/>
    <w:rsid w:val="00FB1964"/>
    <w:rsid w:val="00FB1A24"/>
    <w:rsid w:val="00FB4A9D"/>
    <w:rsid w:val="00FB53F1"/>
    <w:rsid w:val="00FB5F56"/>
    <w:rsid w:val="00FB60B7"/>
    <w:rsid w:val="00FB64D8"/>
    <w:rsid w:val="00FC02AF"/>
    <w:rsid w:val="00FC29F5"/>
    <w:rsid w:val="00FC42C3"/>
    <w:rsid w:val="00FC4F90"/>
    <w:rsid w:val="00FD0329"/>
    <w:rsid w:val="00FD181C"/>
    <w:rsid w:val="00FD221A"/>
    <w:rsid w:val="00FD24AF"/>
    <w:rsid w:val="00FD3876"/>
    <w:rsid w:val="00FD3CB4"/>
    <w:rsid w:val="00FD4F9A"/>
    <w:rsid w:val="00FD5015"/>
    <w:rsid w:val="00FD509C"/>
    <w:rsid w:val="00FD5974"/>
    <w:rsid w:val="00FD6008"/>
    <w:rsid w:val="00FD6460"/>
    <w:rsid w:val="00FD66A2"/>
    <w:rsid w:val="00FD6898"/>
    <w:rsid w:val="00FE07AD"/>
    <w:rsid w:val="00FE17BF"/>
    <w:rsid w:val="00FE2002"/>
    <w:rsid w:val="00FE2635"/>
    <w:rsid w:val="00FE33E6"/>
    <w:rsid w:val="00FE345D"/>
    <w:rsid w:val="00FE39BE"/>
    <w:rsid w:val="00FE3A89"/>
    <w:rsid w:val="00FE4473"/>
    <w:rsid w:val="00FE5AAC"/>
    <w:rsid w:val="00FE5BEA"/>
    <w:rsid w:val="00FE7DFB"/>
    <w:rsid w:val="00FF1BCC"/>
    <w:rsid w:val="00FF242F"/>
    <w:rsid w:val="00FF2BD2"/>
    <w:rsid w:val="00FF2D25"/>
    <w:rsid w:val="00FF5C46"/>
    <w:rsid w:val="00FF619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A07A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A3"/>
  </w:style>
  <w:style w:type="paragraph" w:styleId="Heading1">
    <w:name w:val="heading 1"/>
    <w:basedOn w:val="Normal"/>
    <w:next w:val="Normal"/>
    <w:link w:val="Heading1Char"/>
    <w:uiPriority w:val="9"/>
    <w:qFormat/>
    <w:rsid w:val="00F82E92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0D99"/>
    <w:pPr>
      <w:keepNext/>
      <w:keepLines/>
      <w:numPr>
        <w:numId w:val="2"/>
      </w:numPr>
      <w:spacing w:before="40"/>
      <w:outlineLvl w:val="1"/>
    </w:pPr>
    <w:rPr>
      <w:rFonts w:asciiTheme="minorHAnsi" w:eastAsiaTheme="majorEastAsia" w:hAnsiTheme="minorHAnsi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92"/>
    <w:rPr>
      <w:rFonts w:ascii="Cambria" w:eastAsia="Times New Roman" w:hAnsi="Cambria"/>
      <w:b/>
      <w:bCs/>
      <w:color w:val="345A8A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E39BE"/>
    <w:pPr>
      <w:tabs>
        <w:tab w:val="left" w:pos="422"/>
        <w:tab w:val="right" w:leader="dot" w:pos="9350"/>
      </w:tabs>
      <w:contextualSpacing/>
    </w:pPr>
    <w:rPr>
      <w:rFonts w:asciiTheme="minorHAnsi" w:eastAsia="Calibri" w:hAnsiTheme="minorHAnsi"/>
      <w:noProof/>
      <w:szCs w:val="22"/>
    </w:rPr>
  </w:style>
  <w:style w:type="paragraph" w:styleId="ListParagraph">
    <w:name w:val="List Paragraph"/>
    <w:basedOn w:val="Normal"/>
    <w:uiPriority w:val="34"/>
    <w:qFormat/>
    <w:rsid w:val="002709AD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82FED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2FED"/>
    <w:rPr>
      <w:rFonts w:ascii="Calibri" w:eastAsia="Calibri" w:hAnsi="Calibri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82FED"/>
  </w:style>
  <w:style w:type="character" w:styleId="Hyperlink">
    <w:name w:val="Hyperlink"/>
    <w:basedOn w:val="DefaultParagraphFont"/>
    <w:uiPriority w:val="99"/>
    <w:unhideWhenUsed/>
    <w:rsid w:val="003B2B4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07222"/>
  </w:style>
  <w:style w:type="character" w:customStyle="1" w:styleId="Heading2Char">
    <w:name w:val="Heading 2 Char"/>
    <w:basedOn w:val="DefaultParagraphFont"/>
    <w:link w:val="Heading2"/>
    <w:uiPriority w:val="9"/>
    <w:rsid w:val="00960D99"/>
    <w:rPr>
      <w:rFonts w:asciiTheme="minorHAnsi" w:eastAsiaTheme="majorEastAsia" w:hAnsiTheme="minorHAnsi" w:cstheme="majorBidi"/>
      <w:b/>
      <w:color w:val="0070C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90CC8"/>
    <w:pPr>
      <w:tabs>
        <w:tab w:val="left" w:pos="450"/>
        <w:tab w:val="right" w:leader="dot" w:pos="935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D66E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D66E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D66E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D66E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D66E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D66E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D66EF"/>
    <w:pPr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13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A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93600"/>
    <w:pPr>
      <w:tabs>
        <w:tab w:val="center" w:pos="4320"/>
        <w:tab w:val="right" w:pos="8640"/>
      </w:tabs>
    </w:pPr>
    <w:rPr>
      <w:rFonts w:eastAsia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A93600"/>
    <w:rPr>
      <w:rFonts w:ascii="Calibri" w:eastAsia="Times New Roman" w:hAnsi="Calibri" w:cs="Times New Roman"/>
      <w:color w:val="000000"/>
      <w:kern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11490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371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1">
    <w:name w:val="p1"/>
    <w:basedOn w:val="Normal"/>
    <w:rsid w:val="00A72114"/>
    <w:pPr>
      <w:ind w:left="720" w:hanging="720"/>
    </w:pPr>
    <w:rPr>
      <w:sz w:val="17"/>
      <w:szCs w:val="17"/>
    </w:rPr>
  </w:style>
  <w:style w:type="character" w:customStyle="1" w:styleId="s1">
    <w:name w:val="s1"/>
    <w:basedOn w:val="DefaultParagraphFont"/>
    <w:rsid w:val="00A72114"/>
    <w:rPr>
      <w:rFonts w:ascii="Times New Roman" w:hAnsi="Times New Roman" w:cs="Times New Roman" w:hint="default"/>
      <w:sz w:val="9"/>
      <w:szCs w:val="9"/>
    </w:rPr>
  </w:style>
  <w:style w:type="character" w:customStyle="1" w:styleId="s2">
    <w:name w:val="s2"/>
    <w:basedOn w:val="DefaultParagraphFont"/>
    <w:rsid w:val="00A72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A3"/>
  </w:style>
  <w:style w:type="paragraph" w:styleId="Heading1">
    <w:name w:val="heading 1"/>
    <w:basedOn w:val="Normal"/>
    <w:next w:val="Normal"/>
    <w:link w:val="Heading1Char"/>
    <w:uiPriority w:val="9"/>
    <w:qFormat/>
    <w:rsid w:val="00F82E92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0D99"/>
    <w:pPr>
      <w:keepNext/>
      <w:keepLines/>
      <w:numPr>
        <w:numId w:val="2"/>
      </w:numPr>
      <w:spacing w:before="40"/>
      <w:outlineLvl w:val="1"/>
    </w:pPr>
    <w:rPr>
      <w:rFonts w:asciiTheme="minorHAnsi" w:eastAsiaTheme="majorEastAsia" w:hAnsiTheme="minorHAnsi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E92"/>
    <w:rPr>
      <w:rFonts w:ascii="Cambria" w:eastAsia="Times New Roman" w:hAnsi="Cambria"/>
      <w:b/>
      <w:bCs/>
      <w:color w:val="345A8A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E39BE"/>
    <w:pPr>
      <w:tabs>
        <w:tab w:val="left" w:pos="422"/>
        <w:tab w:val="right" w:leader="dot" w:pos="9350"/>
      </w:tabs>
      <w:contextualSpacing/>
    </w:pPr>
    <w:rPr>
      <w:rFonts w:asciiTheme="minorHAnsi" w:eastAsia="Calibri" w:hAnsiTheme="minorHAnsi"/>
      <w:noProof/>
      <w:szCs w:val="22"/>
    </w:rPr>
  </w:style>
  <w:style w:type="paragraph" w:styleId="ListParagraph">
    <w:name w:val="List Paragraph"/>
    <w:basedOn w:val="Normal"/>
    <w:uiPriority w:val="34"/>
    <w:qFormat/>
    <w:rsid w:val="002709AD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82FED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2FED"/>
    <w:rPr>
      <w:rFonts w:ascii="Calibri" w:eastAsia="Calibri" w:hAnsi="Calibri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82FED"/>
  </w:style>
  <w:style w:type="character" w:styleId="Hyperlink">
    <w:name w:val="Hyperlink"/>
    <w:basedOn w:val="DefaultParagraphFont"/>
    <w:uiPriority w:val="99"/>
    <w:unhideWhenUsed/>
    <w:rsid w:val="003B2B4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07222"/>
  </w:style>
  <w:style w:type="character" w:customStyle="1" w:styleId="Heading2Char">
    <w:name w:val="Heading 2 Char"/>
    <w:basedOn w:val="DefaultParagraphFont"/>
    <w:link w:val="Heading2"/>
    <w:uiPriority w:val="9"/>
    <w:rsid w:val="00960D99"/>
    <w:rPr>
      <w:rFonts w:asciiTheme="minorHAnsi" w:eastAsiaTheme="majorEastAsia" w:hAnsiTheme="minorHAnsi" w:cstheme="majorBidi"/>
      <w:b/>
      <w:color w:val="0070C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90CC8"/>
    <w:pPr>
      <w:tabs>
        <w:tab w:val="left" w:pos="450"/>
        <w:tab w:val="right" w:leader="dot" w:pos="9350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D66EF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D66EF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5D66E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5D66E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5D66E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D66E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5D66EF"/>
    <w:pPr>
      <w:ind w:left="1920"/>
    </w:pPr>
  </w:style>
  <w:style w:type="character" w:styleId="CommentReference">
    <w:name w:val="annotation reference"/>
    <w:basedOn w:val="DefaultParagraphFont"/>
    <w:uiPriority w:val="99"/>
    <w:semiHidden/>
    <w:unhideWhenUsed/>
    <w:rsid w:val="0013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A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93600"/>
    <w:pPr>
      <w:tabs>
        <w:tab w:val="center" w:pos="4320"/>
        <w:tab w:val="right" w:pos="8640"/>
      </w:tabs>
    </w:pPr>
    <w:rPr>
      <w:rFonts w:eastAsia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rsid w:val="00A93600"/>
    <w:rPr>
      <w:rFonts w:ascii="Calibri" w:eastAsia="Times New Roman" w:hAnsi="Calibri" w:cs="Times New Roman"/>
      <w:color w:val="000000"/>
      <w:kern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11490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371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1">
    <w:name w:val="p1"/>
    <w:basedOn w:val="Normal"/>
    <w:rsid w:val="00A72114"/>
    <w:pPr>
      <w:ind w:left="720" w:hanging="720"/>
    </w:pPr>
    <w:rPr>
      <w:sz w:val="17"/>
      <w:szCs w:val="17"/>
    </w:rPr>
  </w:style>
  <w:style w:type="character" w:customStyle="1" w:styleId="s1">
    <w:name w:val="s1"/>
    <w:basedOn w:val="DefaultParagraphFont"/>
    <w:rsid w:val="00A72114"/>
    <w:rPr>
      <w:rFonts w:ascii="Times New Roman" w:hAnsi="Times New Roman" w:cs="Times New Roman" w:hint="default"/>
      <w:sz w:val="9"/>
      <w:szCs w:val="9"/>
    </w:rPr>
  </w:style>
  <w:style w:type="character" w:customStyle="1" w:styleId="s2">
    <w:name w:val="s2"/>
    <w:basedOn w:val="DefaultParagraphFont"/>
    <w:rsid w:val="00A7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sdivittorio@nationalforests.or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nationalforests.org/laketahoewest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BA32-5887-463C-AF0D-A77D6D85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3163</Words>
  <Characters>17053</Characters>
  <Application>Microsoft Office Word</Application>
  <DocSecurity>0</DocSecurity>
  <Lines>437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Evan Ritzinger</cp:lastModifiedBy>
  <cp:revision>24</cp:revision>
  <cp:lastPrinted>2017-05-16T15:52:00Z</cp:lastPrinted>
  <dcterms:created xsi:type="dcterms:W3CDTF">2017-12-07T22:26:00Z</dcterms:created>
  <dcterms:modified xsi:type="dcterms:W3CDTF">2018-01-19T02:39:00Z</dcterms:modified>
</cp:coreProperties>
</file>