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5F" w:rsidRPr="00DE215F" w:rsidRDefault="00DE215F">
      <w:pPr>
        <w:rPr>
          <w:b/>
          <w:sz w:val="28"/>
          <w:szCs w:val="28"/>
        </w:rPr>
      </w:pPr>
      <w:r w:rsidRPr="00DE215F">
        <w:rPr>
          <w:b/>
          <w:sz w:val="28"/>
          <w:szCs w:val="28"/>
        </w:rPr>
        <w:t>Forest Service Climate Coordinators and Science Advisors:</w:t>
      </w:r>
      <w:bookmarkStart w:id="0" w:name="_GoBack"/>
      <w:bookmarkEnd w:id="0"/>
    </w:p>
    <w:p w:rsidR="00DE215F" w:rsidRDefault="00DE2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00"/>
        <w:gridCol w:w="2970"/>
      </w:tblGrid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R/S/A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Primary Contact</w:t>
            </w:r>
          </w:p>
        </w:tc>
        <w:tc>
          <w:tcPr>
            <w:tcW w:w="2970" w:type="dxa"/>
            <w:vAlign w:val="center"/>
          </w:tcPr>
          <w:p w:rsidR="00DE215F" w:rsidRDefault="00DE215F" w:rsidP="00D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Alternate Contact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R1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6" w:history="1">
              <w:r>
                <w:rPr>
                  <w:rStyle w:val="Hyperlink"/>
                </w:rPr>
                <w:t>Linh Hoang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Kate Walker,Ruth Wooding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R2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7" w:history="1">
              <w:r>
                <w:rPr>
                  <w:rStyle w:val="Hyperlink"/>
                </w:rPr>
                <w:t>Trey Schillie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Miera Nagy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R3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8" w:history="1">
              <w:r>
                <w:rPr>
                  <w:rStyle w:val="Hyperlink"/>
                </w:rPr>
                <w:t>Bob Davis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Priya Shahani, Annette Chavez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R4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9" w:history="1">
              <w:r>
                <w:rPr>
                  <w:rStyle w:val="Hyperlink"/>
                </w:rPr>
                <w:t>Natalie Little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Fred Noack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R5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0" w:history="1">
              <w:r>
                <w:rPr>
                  <w:rStyle w:val="Hyperlink"/>
                </w:rPr>
                <w:t>Jason Ko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Lara Buluc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R6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1" w:history="1">
              <w:r>
                <w:rPr>
                  <w:rStyle w:val="Hyperlink"/>
                </w:rPr>
                <w:t>Becky Gravenmier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Katie Newcomb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R8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2" w:history="1">
              <w:r>
                <w:rPr>
                  <w:rStyle w:val="Hyperlink"/>
                </w:rPr>
                <w:t>Peter Gaulke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vacant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R9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3" w:history="1">
              <w:r>
                <w:rPr>
                  <w:rStyle w:val="Hyperlink"/>
                </w:rPr>
                <w:t>Tony Erba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Leslie Brandt,Pam Dryer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R10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4" w:history="1">
              <w:r>
                <w:rPr>
                  <w:rStyle w:val="Hyperlink"/>
                </w:rPr>
                <w:t>Wayne Owen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Barbara Schrader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NRS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5" w:history="1">
              <w:r>
                <w:rPr>
                  <w:rStyle w:val="Hyperlink"/>
                </w:rPr>
                <w:t>Rich Birdsey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Chris Swanston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SRS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6" w:history="1">
              <w:r>
                <w:rPr>
                  <w:rStyle w:val="Hyperlink"/>
                </w:rPr>
                <w:t>Kier Klepzig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Steve McNulty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RMRS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7" w:history="1">
              <w:r>
                <w:rPr>
                  <w:rStyle w:val="Hyperlink"/>
                </w:rPr>
                <w:t>Jan Engert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Linda Joyce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PNW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8" w:history="1">
              <w:r>
                <w:rPr>
                  <w:rStyle w:val="Hyperlink"/>
                </w:rPr>
                <w:t>Bea Van Horne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Becky Gravenmier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PSW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19" w:history="1">
              <w:r>
                <w:rPr>
                  <w:rStyle w:val="Hyperlink"/>
                </w:rPr>
                <w:t>Jane Hayes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Rick Bottoms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FPL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20" w:history="1">
              <w:r>
                <w:rPr>
                  <w:rStyle w:val="Hyperlink"/>
                </w:rPr>
                <w:t>Ted Bilek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Rick Bergman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IITF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21" w:history="1">
              <w:r>
                <w:rPr>
                  <w:rStyle w:val="Hyperlink"/>
                </w:rPr>
                <w:t>Ariel Lugo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Grizelle Gonzalez</w:t>
            </w:r>
          </w:p>
        </w:tc>
      </w:tr>
      <w:tr w:rsidR="00DE215F" w:rsidTr="00DE215F">
        <w:tc>
          <w:tcPr>
            <w:tcW w:w="985" w:type="dxa"/>
            <w:vAlign w:val="center"/>
          </w:tcPr>
          <w:p w:rsidR="00DE215F" w:rsidRDefault="00DE215F" w:rsidP="00DE215F">
            <w:r>
              <w:t>NA</w:t>
            </w:r>
          </w:p>
        </w:tc>
        <w:tc>
          <w:tcPr>
            <w:tcW w:w="2700" w:type="dxa"/>
            <w:vAlign w:val="center"/>
          </w:tcPr>
          <w:p w:rsidR="00DE215F" w:rsidRDefault="00DE215F" w:rsidP="00DE215F">
            <w:hyperlink r:id="rId22" w:history="1">
              <w:r>
                <w:rPr>
                  <w:rStyle w:val="Hyperlink"/>
                </w:rPr>
                <w:t>Phil DeSenze</w:t>
              </w:r>
            </w:hyperlink>
          </w:p>
        </w:tc>
        <w:tc>
          <w:tcPr>
            <w:tcW w:w="2970" w:type="dxa"/>
            <w:vAlign w:val="center"/>
          </w:tcPr>
          <w:p w:rsidR="00DE215F" w:rsidRDefault="00DE215F" w:rsidP="00DE215F">
            <w:r>
              <w:t>Amanda Egan</w:t>
            </w:r>
          </w:p>
        </w:tc>
      </w:tr>
    </w:tbl>
    <w:p w:rsidR="0067650C" w:rsidRDefault="0067650C"/>
    <w:sectPr w:rsidR="0067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84" w:rsidRDefault="00743084" w:rsidP="00DE215F">
      <w:pPr>
        <w:spacing w:after="0" w:line="240" w:lineRule="auto"/>
      </w:pPr>
      <w:r>
        <w:separator/>
      </w:r>
    </w:p>
  </w:endnote>
  <w:endnote w:type="continuationSeparator" w:id="0">
    <w:p w:rsidR="00743084" w:rsidRDefault="00743084" w:rsidP="00DE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84" w:rsidRDefault="00743084" w:rsidP="00DE215F">
      <w:pPr>
        <w:spacing w:after="0" w:line="240" w:lineRule="auto"/>
      </w:pPr>
      <w:r>
        <w:separator/>
      </w:r>
    </w:p>
  </w:footnote>
  <w:footnote w:type="continuationSeparator" w:id="0">
    <w:p w:rsidR="00743084" w:rsidRDefault="00743084" w:rsidP="00DE2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5F"/>
    <w:rsid w:val="0067650C"/>
    <w:rsid w:val="00743084"/>
    <w:rsid w:val="00D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9D269-29E0-4D94-85D7-74B0505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215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5F"/>
  </w:style>
  <w:style w:type="paragraph" w:styleId="Footer">
    <w:name w:val="footer"/>
    <w:basedOn w:val="Normal"/>
    <w:link w:val="FooterChar"/>
    <w:uiPriority w:val="99"/>
    <w:unhideWhenUsed/>
    <w:rsid w:val="00DE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vis03@fs.fed.us" TargetMode="External"/><Relationship Id="rId13" Type="http://schemas.openxmlformats.org/officeDocument/2006/relationships/hyperlink" Target="mailto:aerba@fs.fed.us" TargetMode="External"/><Relationship Id="rId18" Type="http://schemas.openxmlformats.org/officeDocument/2006/relationships/hyperlink" Target="mailto:bvhorne@fs.fed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ugo@fs.fed.us" TargetMode="External"/><Relationship Id="rId7" Type="http://schemas.openxmlformats.org/officeDocument/2006/relationships/hyperlink" Target="mailto:tschillie@fs.fed.us" TargetMode="External"/><Relationship Id="rId12" Type="http://schemas.openxmlformats.org/officeDocument/2006/relationships/hyperlink" Target="mailto:pgaulke@fs.fed.us" TargetMode="External"/><Relationship Id="rId17" Type="http://schemas.openxmlformats.org/officeDocument/2006/relationships/hyperlink" Target="mailto:jengert@fs.fed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klepzig@fs.fed.us" TargetMode="External"/><Relationship Id="rId20" Type="http://schemas.openxmlformats.org/officeDocument/2006/relationships/hyperlink" Target="mailto:tbilek@fs.fed.us" TargetMode="External"/><Relationship Id="rId1" Type="http://schemas.openxmlformats.org/officeDocument/2006/relationships/styles" Target="styles.xml"/><Relationship Id="rId6" Type="http://schemas.openxmlformats.org/officeDocument/2006/relationships/hyperlink" Target="mailto:lhoang@fs.fed.us" TargetMode="External"/><Relationship Id="rId11" Type="http://schemas.openxmlformats.org/officeDocument/2006/relationships/hyperlink" Target="mailto:bgravenmier@fs.fed.u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birdsey@fs.fed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mko@fs.fed.us" TargetMode="External"/><Relationship Id="rId19" Type="http://schemas.openxmlformats.org/officeDocument/2006/relationships/hyperlink" Target="mailto:jlhayes@fs.fed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little@fs.fed.us" TargetMode="External"/><Relationship Id="rId14" Type="http://schemas.openxmlformats.org/officeDocument/2006/relationships/hyperlink" Target="mailto:wowen@fs.fed.us" TargetMode="External"/><Relationship Id="rId22" Type="http://schemas.openxmlformats.org/officeDocument/2006/relationships/hyperlink" Target="mailto:padesenze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Cynthia D -FS</dc:creator>
  <cp:keywords/>
  <dc:description/>
  <cp:lastModifiedBy>West, Cynthia D -FS</cp:lastModifiedBy>
  <cp:revision>1</cp:revision>
  <dcterms:created xsi:type="dcterms:W3CDTF">2016-04-21T21:37:00Z</dcterms:created>
  <dcterms:modified xsi:type="dcterms:W3CDTF">2016-04-21T21:41:00Z</dcterms:modified>
</cp:coreProperties>
</file>